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0A" w:rsidRPr="00390F0A" w:rsidRDefault="00390F0A" w:rsidP="00390F0A">
      <w:pPr>
        <w:pStyle w:val="Default"/>
        <w:jc w:val="center"/>
        <w:rPr>
          <w:b/>
          <w:bCs/>
          <w:szCs w:val="23"/>
        </w:rPr>
      </w:pPr>
      <w:r w:rsidRPr="00390F0A">
        <w:rPr>
          <w:b/>
          <w:bCs/>
          <w:szCs w:val="23"/>
        </w:rPr>
        <w:t>CONTRAT DE PRÊT A USAGE</w:t>
      </w:r>
    </w:p>
    <w:p w:rsidR="00390F0A" w:rsidRPr="00390F0A" w:rsidRDefault="00390F0A" w:rsidP="00390F0A">
      <w:pPr>
        <w:pStyle w:val="Default"/>
        <w:jc w:val="both"/>
        <w:rPr>
          <w:sz w:val="22"/>
          <w:szCs w:val="22"/>
        </w:rPr>
      </w:pPr>
    </w:p>
    <w:p w:rsidR="00390F0A" w:rsidRPr="00390F0A" w:rsidRDefault="00390F0A" w:rsidP="00390F0A">
      <w:pPr>
        <w:pStyle w:val="Default"/>
        <w:jc w:val="both"/>
        <w:rPr>
          <w:sz w:val="22"/>
          <w:szCs w:val="22"/>
        </w:rPr>
      </w:pPr>
    </w:p>
    <w:p w:rsidR="00390F0A" w:rsidRPr="00390F0A" w:rsidRDefault="00390F0A" w:rsidP="00390F0A">
      <w:pPr>
        <w:pStyle w:val="Default"/>
        <w:jc w:val="both"/>
        <w:rPr>
          <w:sz w:val="22"/>
          <w:szCs w:val="22"/>
        </w:rPr>
      </w:pPr>
    </w:p>
    <w:p w:rsidR="00390F0A" w:rsidRDefault="00390F0A" w:rsidP="00390F0A">
      <w:pPr>
        <w:pStyle w:val="Default"/>
        <w:rPr>
          <w:b/>
          <w:bCs/>
          <w:sz w:val="22"/>
          <w:szCs w:val="22"/>
        </w:rPr>
      </w:pPr>
      <w:r>
        <w:rPr>
          <w:b/>
          <w:bCs/>
          <w:sz w:val="22"/>
          <w:szCs w:val="22"/>
        </w:rPr>
        <w:t xml:space="preserve">Entre les soussignés : </w:t>
      </w:r>
    </w:p>
    <w:p w:rsidR="00390F0A" w:rsidRDefault="00390F0A" w:rsidP="00390F0A">
      <w:pPr>
        <w:pStyle w:val="Default"/>
        <w:jc w:val="both"/>
        <w:rPr>
          <w:sz w:val="22"/>
          <w:szCs w:val="22"/>
        </w:rPr>
      </w:pPr>
    </w:p>
    <w:p w:rsidR="00390F0A" w:rsidRDefault="00390F0A" w:rsidP="00390F0A">
      <w:pPr>
        <w:pStyle w:val="Default"/>
        <w:rPr>
          <w:sz w:val="22"/>
          <w:szCs w:val="22"/>
        </w:rPr>
      </w:pPr>
      <w:r>
        <w:rPr>
          <w:sz w:val="22"/>
          <w:szCs w:val="22"/>
        </w:rPr>
        <w:t xml:space="preserve">Nom ou raison sociale du propriétaire : </w:t>
      </w:r>
    </w:p>
    <w:p w:rsidR="00390F0A" w:rsidRDefault="00390F0A" w:rsidP="00390F0A">
      <w:pPr>
        <w:pStyle w:val="Default"/>
        <w:rPr>
          <w:sz w:val="22"/>
          <w:szCs w:val="22"/>
        </w:rPr>
      </w:pPr>
      <w:r>
        <w:rPr>
          <w:sz w:val="22"/>
          <w:szCs w:val="22"/>
        </w:rPr>
        <w:t xml:space="preserve">Dont le siège social ou l’adresse est situé : </w:t>
      </w:r>
    </w:p>
    <w:p w:rsidR="00390F0A" w:rsidRDefault="00390F0A" w:rsidP="00390F0A">
      <w:pPr>
        <w:pStyle w:val="Default"/>
        <w:rPr>
          <w:sz w:val="22"/>
          <w:szCs w:val="22"/>
        </w:rPr>
      </w:pPr>
      <w:r>
        <w:rPr>
          <w:sz w:val="22"/>
          <w:szCs w:val="22"/>
        </w:rPr>
        <w:t xml:space="preserve">Immatriculée sous le numéro : </w:t>
      </w:r>
    </w:p>
    <w:p w:rsidR="00390F0A" w:rsidRDefault="00390F0A" w:rsidP="00390F0A">
      <w:pPr>
        <w:pStyle w:val="Default"/>
        <w:jc w:val="right"/>
        <w:rPr>
          <w:sz w:val="22"/>
          <w:szCs w:val="22"/>
        </w:rPr>
      </w:pPr>
      <w:r>
        <w:rPr>
          <w:sz w:val="22"/>
          <w:szCs w:val="22"/>
        </w:rPr>
        <w:t xml:space="preserve">Ci-après </w:t>
      </w:r>
      <w:proofErr w:type="gramStart"/>
      <w:r>
        <w:rPr>
          <w:sz w:val="22"/>
          <w:szCs w:val="22"/>
        </w:rPr>
        <w:t>dénommé</w:t>
      </w:r>
      <w:proofErr w:type="gramEnd"/>
      <w:r>
        <w:rPr>
          <w:sz w:val="22"/>
          <w:szCs w:val="22"/>
        </w:rPr>
        <w:t xml:space="preserve"> le « </w:t>
      </w:r>
      <w:r>
        <w:rPr>
          <w:b/>
          <w:bCs/>
          <w:sz w:val="22"/>
          <w:szCs w:val="22"/>
        </w:rPr>
        <w:t xml:space="preserve">Prêteur </w:t>
      </w:r>
      <w:r>
        <w:rPr>
          <w:sz w:val="22"/>
          <w:szCs w:val="22"/>
        </w:rPr>
        <w:t>» d’une part</w:t>
      </w:r>
      <w:r w:rsidR="00A640C0">
        <w:rPr>
          <w:sz w:val="22"/>
          <w:szCs w:val="22"/>
        </w:rPr>
        <w:t>,</w:t>
      </w:r>
      <w:r>
        <w:rPr>
          <w:sz w:val="22"/>
          <w:szCs w:val="22"/>
        </w:rPr>
        <w:t xml:space="preserve"> </w:t>
      </w:r>
    </w:p>
    <w:p w:rsidR="00390F0A" w:rsidRDefault="00390F0A" w:rsidP="00390F0A">
      <w:pPr>
        <w:pStyle w:val="Default"/>
        <w:rPr>
          <w:sz w:val="22"/>
          <w:szCs w:val="22"/>
        </w:rPr>
      </w:pPr>
    </w:p>
    <w:p w:rsidR="00390F0A" w:rsidRDefault="00390F0A" w:rsidP="00390F0A">
      <w:pPr>
        <w:pStyle w:val="Default"/>
        <w:rPr>
          <w:b/>
          <w:bCs/>
          <w:sz w:val="22"/>
          <w:szCs w:val="22"/>
        </w:rPr>
      </w:pPr>
      <w:r>
        <w:rPr>
          <w:b/>
          <w:bCs/>
          <w:sz w:val="22"/>
          <w:szCs w:val="22"/>
        </w:rPr>
        <w:t xml:space="preserve">Et </w:t>
      </w:r>
    </w:p>
    <w:p w:rsidR="00390F0A" w:rsidRPr="00390F0A" w:rsidRDefault="00390F0A" w:rsidP="00390F0A">
      <w:pPr>
        <w:pStyle w:val="Default"/>
        <w:rPr>
          <w:bCs/>
          <w:sz w:val="22"/>
          <w:szCs w:val="22"/>
        </w:rPr>
      </w:pPr>
    </w:p>
    <w:p w:rsidR="00390F0A" w:rsidRDefault="00390F0A" w:rsidP="00390F0A">
      <w:pPr>
        <w:pStyle w:val="Default"/>
        <w:rPr>
          <w:sz w:val="22"/>
          <w:szCs w:val="22"/>
        </w:rPr>
      </w:pPr>
      <w:r>
        <w:rPr>
          <w:sz w:val="22"/>
          <w:szCs w:val="22"/>
        </w:rPr>
        <w:t xml:space="preserve">Nom ou raison sociale du bénéficiaire : </w:t>
      </w:r>
    </w:p>
    <w:p w:rsidR="00390F0A" w:rsidRDefault="00390F0A" w:rsidP="00390F0A">
      <w:pPr>
        <w:pStyle w:val="Default"/>
        <w:rPr>
          <w:sz w:val="22"/>
          <w:szCs w:val="22"/>
        </w:rPr>
      </w:pPr>
      <w:r>
        <w:rPr>
          <w:sz w:val="22"/>
          <w:szCs w:val="22"/>
        </w:rPr>
        <w:t xml:space="preserve">Dont le siège social ou l’adresse est situé : </w:t>
      </w:r>
    </w:p>
    <w:p w:rsidR="00390F0A" w:rsidRDefault="00390F0A" w:rsidP="00390F0A">
      <w:pPr>
        <w:pStyle w:val="Default"/>
        <w:rPr>
          <w:sz w:val="22"/>
          <w:szCs w:val="22"/>
        </w:rPr>
      </w:pPr>
      <w:r>
        <w:rPr>
          <w:sz w:val="22"/>
          <w:szCs w:val="22"/>
        </w:rPr>
        <w:t xml:space="preserve">Immatriculée sous le numéro : </w:t>
      </w:r>
    </w:p>
    <w:p w:rsidR="00390F0A" w:rsidRDefault="00390F0A" w:rsidP="00390F0A">
      <w:pPr>
        <w:pStyle w:val="Default"/>
        <w:jc w:val="right"/>
        <w:rPr>
          <w:sz w:val="22"/>
          <w:szCs w:val="22"/>
        </w:rPr>
      </w:pPr>
      <w:r>
        <w:rPr>
          <w:sz w:val="22"/>
          <w:szCs w:val="22"/>
        </w:rPr>
        <w:t xml:space="preserve">Ci-après dénommé l’« </w:t>
      </w:r>
      <w:r>
        <w:rPr>
          <w:b/>
          <w:bCs/>
          <w:sz w:val="22"/>
          <w:szCs w:val="22"/>
        </w:rPr>
        <w:t xml:space="preserve">Emprunteur </w:t>
      </w:r>
      <w:r>
        <w:rPr>
          <w:sz w:val="22"/>
          <w:szCs w:val="22"/>
        </w:rPr>
        <w:t>»</w:t>
      </w:r>
      <w:r>
        <w:rPr>
          <w:sz w:val="22"/>
          <w:szCs w:val="22"/>
        </w:rPr>
        <w:t xml:space="preserve"> d’autre part.</w:t>
      </w:r>
    </w:p>
    <w:p w:rsidR="00390F0A" w:rsidRDefault="00390F0A" w:rsidP="00390F0A">
      <w:pPr>
        <w:pStyle w:val="Default"/>
        <w:jc w:val="both"/>
        <w:rPr>
          <w:sz w:val="22"/>
          <w:szCs w:val="22"/>
        </w:rPr>
      </w:pPr>
    </w:p>
    <w:p w:rsidR="00390F0A" w:rsidRDefault="00390F0A" w:rsidP="00390F0A">
      <w:pPr>
        <w:pStyle w:val="Default"/>
        <w:jc w:val="both"/>
        <w:rPr>
          <w:sz w:val="22"/>
          <w:szCs w:val="22"/>
        </w:rPr>
      </w:pPr>
    </w:p>
    <w:p w:rsidR="00A640C0" w:rsidRDefault="00A640C0" w:rsidP="00390F0A">
      <w:pPr>
        <w:pStyle w:val="Default"/>
        <w:jc w:val="both"/>
        <w:rPr>
          <w:sz w:val="22"/>
          <w:szCs w:val="22"/>
        </w:rPr>
      </w:pPr>
    </w:p>
    <w:p w:rsidR="00A640C0" w:rsidRDefault="00A640C0" w:rsidP="00390F0A">
      <w:pPr>
        <w:pStyle w:val="Default"/>
        <w:jc w:val="both"/>
        <w:rPr>
          <w:sz w:val="22"/>
          <w:szCs w:val="22"/>
        </w:rPr>
      </w:pPr>
    </w:p>
    <w:p w:rsidR="00390F0A" w:rsidRDefault="00390F0A" w:rsidP="00390F0A">
      <w:pPr>
        <w:pStyle w:val="Default"/>
        <w:rPr>
          <w:b/>
          <w:bCs/>
          <w:sz w:val="22"/>
          <w:szCs w:val="22"/>
        </w:rPr>
      </w:pPr>
      <w:r>
        <w:rPr>
          <w:b/>
          <w:bCs/>
          <w:sz w:val="22"/>
          <w:szCs w:val="22"/>
        </w:rPr>
        <w:t xml:space="preserve">ETANT PREALABLEMENT EXPOSE QUE : </w:t>
      </w:r>
      <w:bookmarkStart w:id="0" w:name="_GoBack"/>
      <w:bookmarkEnd w:id="0"/>
    </w:p>
    <w:p w:rsidR="00390F0A" w:rsidRDefault="00390F0A" w:rsidP="00390F0A">
      <w:pPr>
        <w:pStyle w:val="Default"/>
        <w:jc w:val="both"/>
        <w:rPr>
          <w:sz w:val="22"/>
          <w:szCs w:val="22"/>
        </w:rPr>
      </w:pPr>
    </w:p>
    <w:p w:rsidR="00390F0A" w:rsidRDefault="00390F0A" w:rsidP="00390F0A">
      <w:pPr>
        <w:pStyle w:val="Default"/>
        <w:jc w:val="both"/>
        <w:rPr>
          <w:sz w:val="22"/>
          <w:szCs w:val="22"/>
        </w:rPr>
      </w:pPr>
      <w:r>
        <w:rPr>
          <w:sz w:val="22"/>
          <w:szCs w:val="22"/>
        </w:rPr>
        <w:t xml:space="preserve">Le Préteur souhaite faire bénéficier à l’Emprunteur, sans frais, d’une surface d’intérêt écologique telle que définie à l’article 1 ci-dessous, selon les termes et dans les conditions du présent contrat (ci-après le « </w:t>
      </w:r>
      <w:r w:rsidRPr="00390F0A">
        <w:rPr>
          <w:sz w:val="22"/>
          <w:szCs w:val="22"/>
        </w:rPr>
        <w:t xml:space="preserve">Contrat </w:t>
      </w:r>
      <w:r>
        <w:rPr>
          <w:sz w:val="22"/>
          <w:szCs w:val="22"/>
        </w:rPr>
        <w:t xml:space="preserve">»). </w:t>
      </w:r>
    </w:p>
    <w:p w:rsidR="00390F0A" w:rsidRDefault="00390F0A" w:rsidP="00390F0A">
      <w:pPr>
        <w:pStyle w:val="Default"/>
        <w:jc w:val="both"/>
        <w:rPr>
          <w:sz w:val="22"/>
          <w:szCs w:val="22"/>
        </w:rPr>
      </w:pPr>
    </w:p>
    <w:p w:rsidR="00A640C0" w:rsidRDefault="00A640C0" w:rsidP="00390F0A">
      <w:pPr>
        <w:pStyle w:val="Default"/>
        <w:jc w:val="both"/>
        <w:rPr>
          <w:sz w:val="22"/>
          <w:szCs w:val="22"/>
        </w:rPr>
      </w:pPr>
    </w:p>
    <w:p w:rsidR="00390F0A" w:rsidRDefault="00390F0A" w:rsidP="00390F0A">
      <w:pPr>
        <w:pStyle w:val="Default"/>
        <w:rPr>
          <w:b/>
          <w:bCs/>
          <w:sz w:val="22"/>
          <w:szCs w:val="22"/>
        </w:rPr>
      </w:pPr>
      <w:r>
        <w:rPr>
          <w:b/>
          <w:bCs/>
          <w:sz w:val="22"/>
          <w:szCs w:val="22"/>
        </w:rPr>
        <w:t xml:space="preserve">IL A ÉTÉ EXPRESSÉMENT CONVENU ET ARRETÉ CE QUI SUIT : </w:t>
      </w:r>
    </w:p>
    <w:p w:rsidR="00390F0A" w:rsidRPr="00390F0A" w:rsidRDefault="00390F0A" w:rsidP="00390F0A">
      <w:pPr>
        <w:pStyle w:val="Default"/>
        <w:jc w:val="both"/>
        <w:rPr>
          <w:sz w:val="22"/>
          <w:szCs w:val="22"/>
        </w:rPr>
      </w:pPr>
    </w:p>
    <w:p w:rsidR="00390F0A" w:rsidRDefault="00390F0A" w:rsidP="00390F0A">
      <w:pPr>
        <w:pStyle w:val="Default"/>
        <w:rPr>
          <w:b/>
          <w:bCs/>
          <w:sz w:val="22"/>
          <w:szCs w:val="22"/>
        </w:rPr>
      </w:pPr>
      <w:r>
        <w:rPr>
          <w:b/>
          <w:bCs/>
          <w:sz w:val="22"/>
          <w:szCs w:val="22"/>
        </w:rPr>
        <w:t>I.</w:t>
      </w:r>
      <w:r>
        <w:rPr>
          <w:b/>
          <w:bCs/>
          <w:sz w:val="22"/>
          <w:szCs w:val="22"/>
        </w:rPr>
        <w:tab/>
        <w:t>OBJET</w:t>
      </w:r>
    </w:p>
    <w:p w:rsidR="00390F0A" w:rsidRPr="00390F0A" w:rsidRDefault="00390F0A" w:rsidP="00390F0A">
      <w:pPr>
        <w:pStyle w:val="Default"/>
        <w:jc w:val="both"/>
        <w:rPr>
          <w:sz w:val="22"/>
          <w:szCs w:val="22"/>
        </w:rPr>
      </w:pPr>
    </w:p>
    <w:p w:rsidR="00390F0A" w:rsidRDefault="00390F0A" w:rsidP="00390F0A">
      <w:pPr>
        <w:pStyle w:val="Default"/>
        <w:jc w:val="both"/>
        <w:rPr>
          <w:sz w:val="22"/>
          <w:szCs w:val="22"/>
        </w:rPr>
      </w:pPr>
      <w:r>
        <w:rPr>
          <w:sz w:val="22"/>
          <w:szCs w:val="22"/>
        </w:rPr>
        <w:t xml:space="preserve">Le Prêteur concède à titre de prêt à usage purement gracieux, sans contrepartie d’aucune sorte, en conformité des articles 1875 et suivants du Code civil, à l’Emprunteur, qui accepte expressément et sans réserve, sous les clauses, charges et conditions de droit et d’usage en pareille matière, la surface d’intérêt écologique désignée ci-dessous : </w:t>
      </w:r>
    </w:p>
    <w:p w:rsidR="00390F0A" w:rsidRPr="00390F0A" w:rsidRDefault="00390F0A" w:rsidP="00390F0A">
      <w:pPr>
        <w:pStyle w:val="Default"/>
        <w:jc w:val="both"/>
        <w:rPr>
          <w:sz w:val="22"/>
          <w:szCs w:val="22"/>
        </w:rPr>
      </w:pPr>
    </w:p>
    <w:p w:rsidR="00390F0A" w:rsidRDefault="00390F0A" w:rsidP="00390F0A">
      <w:pPr>
        <w:pStyle w:val="Default"/>
        <w:jc w:val="both"/>
        <w:rPr>
          <w:sz w:val="22"/>
          <w:szCs w:val="22"/>
        </w:rPr>
      </w:pPr>
      <w:r>
        <w:rPr>
          <w:sz w:val="22"/>
          <w:szCs w:val="22"/>
        </w:rPr>
        <w:sym w:font="Wingdings" w:char="F0D8"/>
      </w:r>
    </w:p>
    <w:p w:rsidR="00A640C0" w:rsidRDefault="00A640C0" w:rsidP="00390F0A">
      <w:pPr>
        <w:pStyle w:val="Default"/>
        <w:jc w:val="both"/>
        <w:rPr>
          <w:sz w:val="22"/>
          <w:szCs w:val="22"/>
        </w:rPr>
      </w:pPr>
    </w:p>
    <w:p w:rsidR="00A640C0" w:rsidRDefault="00A640C0" w:rsidP="00390F0A">
      <w:pPr>
        <w:pStyle w:val="Default"/>
        <w:jc w:val="both"/>
        <w:rPr>
          <w:sz w:val="22"/>
          <w:szCs w:val="22"/>
        </w:rPr>
      </w:pPr>
    </w:p>
    <w:p w:rsidR="00A640C0" w:rsidRPr="00390F0A" w:rsidRDefault="00A640C0" w:rsidP="00390F0A">
      <w:pPr>
        <w:pStyle w:val="Default"/>
        <w:jc w:val="both"/>
        <w:rPr>
          <w:sz w:val="22"/>
          <w:szCs w:val="22"/>
        </w:rPr>
      </w:pPr>
    </w:p>
    <w:p w:rsidR="00390F0A" w:rsidRDefault="00390F0A" w:rsidP="00390F0A">
      <w:pPr>
        <w:pStyle w:val="Default"/>
        <w:jc w:val="both"/>
        <w:rPr>
          <w:sz w:val="22"/>
          <w:szCs w:val="22"/>
        </w:rPr>
      </w:pPr>
    </w:p>
    <w:p w:rsidR="00390F0A" w:rsidRDefault="00390F0A" w:rsidP="00390F0A">
      <w:pPr>
        <w:pStyle w:val="Default"/>
        <w:jc w:val="both"/>
        <w:rPr>
          <w:sz w:val="22"/>
          <w:szCs w:val="22"/>
        </w:rPr>
      </w:pPr>
      <w:proofErr w:type="gramStart"/>
      <w:r>
        <w:rPr>
          <w:sz w:val="22"/>
          <w:szCs w:val="22"/>
        </w:rPr>
        <w:t>désigné</w:t>
      </w:r>
      <w:proofErr w:type="gramEnd"/>
      <w:r>
        <w:rPr>
          <w:sz w:val="22"/>
          <w:szCs w:val="22"/>
        </w:rPr>
        <w:t xml:space="preserve"> ci-après le « </w:t>
      </w:r>
      <w:r w:rsidRPr="00390F0A">
        <w:rPr>
          <w:sz w:val="22"/>
          <w:szCs w:val="22"/>
        </w:rPr>
        <w:t xml:space="preserve">Bien </w:t>
      </w:r>
      <w:r>
        <w:rPr>
          <w:sz w:val="22"/>
          <w:szCs w:val="22"/>
        </w:rPr>
        <w:t xml:space="preserve">». </w:t>
      </w:r>
    </w:p>
    <w:p w:rsidR="00390F0A" w:rsidRDefault="00390F0A" w:rsidP="00390F0A">
      <w:pPr>
        <w:pStyle w:val="Default"/>
        <w:jc w:val="both"/>
        <w:rPr>
          <w:sz w:val="22"/>
          <w:szCs w:val="22"/>
        </w:rPr>
      </w:pPr>
    </w:p>
    <w:p w:rsidR="00390F0A" w:rsidRDefault="00390F0A" w:rsidP="00390F0A">
      <w:pPr>
        <w:pStyle w:val="Default"/>
        <w:jc w:val="both"/>
        <w:rPr>
          <w:sz w:val="22"/>
          <w:szCs w:val="22"/>
        </w:rPr>
      </w:pPr>
    </w:p>
    <w:p w:rsidR="00390F0A" w:rsidRDefault="00390F0A" w:rsidP="00390F0A">
      <w:pPr>
        <w:pStyle w:val="Default"/>
        <w:rPr>
          <w:b/>
          <w:bCs/>
          <w:sz w:val="22"/>
          <w:szCs w:val="22"/>
        </w:rPr>
      </w:pPr>
      <w:r>
        <w:rPr>
          <w:b/>
          <w:bCs/>
          <w:sz w:val="22"/>
          <w:szCs w:val="22"/>
        </w:rPr>
        <w:t>II.</w:t>
      </w:r>
      <w:r>
        <w:rPr>
          <w:b/>
          <w:bCs/>
          <w:sz w:val="22"/>
          <w:szCs w:val="22"/>
        </w:rPr>
        <w:tab/>
        <w:t>DUREE</w:t>
      </w:r>
    </w:p>
    <w:p w:rsidR="00390F0A" w:rsidRPr="00390F0A" w:rsidRDefault="00390F0A" w:rsidP="00390F0A">
      <w:pPr>
        <w:pStyle w:val="Default"/>
        <w:jc w:val="both"/>
        <w:rPr>
          <w:sz w:val="22"/>
          <w:szCs w:val="22"/>
        </w:rPr>
      </w:pPr>
    </w:p>
    <w:p w:rsidR="00390F0A" w:rsidRDefault="00390F0A" w:rsidP="00390F0A">
      <w:pPr>
        <w:pStyle w:val="Default"/>
        <w:jc w:val="both"/>
        <w:rPr>
          <w:sz w:val="22"/>
          <w:szCs w:val="22"/>
        </w:rPr>
      </w:pPr>
      <w:r>
        <w:rPr>
          <w:sz w:val="22"/>
          <w:szCs w:val="22"/>
        </w:rPr>
        <w:t>Le contrat est consenti pour une durée d’un (1) an ayant commencé à courir rétroactivement le 1</w:t>
      </w:r>
      <w:r w:rsidRPr="00390F0A">
        <w:rPr>
          <w:sz w:val="22"/>
          <w:szCs w:val="22"/>
        </w:rPr>
        <w:t xml:space="preserve">er </w:t>
      </w:r>
      <w:r>
        <w:rPr>
          <w:sz w:val="22"/>
          <w:szCs w:val="22"/>
        </w:rPr>
        <w:t>janvier 2021</w:t>
      </w:r>
      <w:r>
        <w:rPr>
          <w:sz w:val="22"/>
          <w:szCs w:val="22"/>
        </w:rPr>
        <w:t xml:space="preserve"> pour se terminer automatiquement le 31 décembre 202</w:t>
      </w:r>
      <w:r>
        <w:rPr>
          <w:sz w:val="22"/>
          <w:szCs w:val="22"/>
        </w:rPr>
        <w:t>1</w:t>
      </w:r>
      <w:r>
        <w:rPr>
          <w:sz w:val="22"/>
          <w:szCs w:val="22"/>
        </w:rPr>
        <w:t>, sans qu’il soit nécessaire de réaliser quelque formalisme que ce soit, sans renoncement du Prêteur aux dispositions d</w:t>
      </w:r>
      <w:r>
        <w:rPr>
          <w:sz w:val="22"/>
          <w:szCs w:val="22"/>
        </w:rPr>
        <w:t>e l’article 1889 du Code civil.</w:t>
      </w:r>
    </w:p>
    <w:p w:rsidR="00390F0A" w:rsidRDefault="00390F0A" w:rsidP="00390F0A">
      <w:pPr>
        <w:pStyle w:val="Default"/>
        <w:jc w:val="both"/>
        <w:rPr>
          <w:sz w:val="22"/>
          <w:szCs w:val="22"/>
        </w:rPr>
      </w:pPr>
    </w:p>
    <w:p w:rsidR="00390F0A" w:rsidRDefault="00390F0A" w:rsidP="00390F0A">
      <w:pPr>
        <w:pStyle w:val="Default"/>
        <w:jc w:val="both"/>
        <w:rPr>
          <w:sz w:val="22"/>
          <w:szCs w:val="22"/>
        </w:rPr>
      </w:pPr>
      <w:r>
        <w:rPr>
          <w:sz w:val="22"/>
          <w:szCs w:val="22"/>
        </w:rPr>
        <w:lastRenderedPageBreak/>
        <w:t xml:space="preserve">Nonobstant ce qui précède, compte tenu de la nature gracieuse du Contrat, il est entendu que le Prêteur dispose de la faculté discrétionnaire de mettre un terme au Contrat en tout ou partie pour quelque motif que ce soit, moyennant le respect d’un délai de prévenance de trois (3) mois notifié par lettre remise en main propre contre décharge ou lettre recommandée avec demande d’avis de réception invoquant le </w:t>
      </w:r>
      <w:r>
        <w:rPr>
          <w:sz w:val="22"/>
          <w:szCs w:val="22"/>
        </w:rPr>
        <w:t>bénéfice de la présente clause.</w:t>
      </w:r>
    </w:p>
    <w:p w:rsidR="00390F0A" w:rsidRDefault="00390F0A" w:rsidP="00390F0A">
      <w:pPr>
        <w:pStyle w:val="Default"/>
        <w:jc w:val="both"/>
        <w:rPr>
          <w:sz w:val="22"/>
          <w:szCs w:val="22"/>
        </w:rPr>
      </w:pPr>
    </w:p>
    <w:p w:rsidR="00390F0A" w:rsidRDefault="00390F0A" w:rsidP="00390F0A">
      <w:pPr>
        <w:pStyle w:val="Default"/>
        <w:jc w:val="both"/>
        <w:rPr>
          <w:sz w:val="22"/>
          <w:szCs w:val="22"/>
        </w:rPr>
      </w:pPr>
      <w:r>
        <w:rPr>
          <w:sz w:val="22"/>
          <w:szCs w:val="22"/>
        </w:rPr>
        <w:t xml:space="preserve">A l’expiration de la durée convenue, le prêt sera tacitement reconduit d’année en année sauf si l’une ou l’autre des parties manifeste sa volonté de mettre fin à cette tacite reconduction, trois (3) mois à l’avance notifié par lettre remise en main propre contre décharge ou lettre recommandée avec demande d’avis de réception. </w:t>
      </w:r>
    </w:p>
    <w:p w:rsidR="00390F0A" w:rsidRDefault="00390F0A" w:rsidP="00390F0A">
      <w:pPr>
        <w:pStyle w:val="Default"/>
        <w:jc w:val="both"/>
        <w:rPr>
          <w:sz w:val="22"/>
          <w:szCs w:val="22"/>
        </w:rPr>
      </w:pPr>
    </w:p>
    <w:p w:rsidR="00A640C0" w:rsidRPr="00390F0A" w:rsidRDefault="00A640C0" w:rsidP="00390F0A">
      <w:pPr>
        <w:pStyle w:val="Default"/>
        <w:jc w:val="both"/>
        <w:rPr>
          <w:sz w:val="22"/>
          <w:szCs w:val="22"/>
        </w:rPr>
      </w:pPr>
    </w:p>
    <w:p w:rsidR="00390F0A" w:rsidRDefault="00390F0A" w:rsidP="00390F0A">
      <w:pPr>
        <w:pStyle w:val="Default"/>
        <w:rPr>
          <w:b/>
          <w:bCs/>
          <w:sz w:val="22"/>
          <w:szCs w:val="22"/>
        </w:rPr>
      </w:pPr>
      <w:r>
        <w:rPr>
          <w:b/>
          <w:bCs/>
          <w:sz w:val="22"/>
          <w:szCs w:val="22"/>
        </w:rPr>
        <w:t>III.</w:t>
      </w:r>
      <w:r>
        <w:rPr>
          <w:b/>
          <w:bCs/>
          <w:sz w:val="22"/>
          <w:szCs w:val="22"/>
        </w:rPr>
        <w:tab/>
        <w:t>USAGE</w:t>
      </w:r>
    </w:p>
    <w:p w:rsidR="00390F0A" w:rsidRDefault="00390F0A" w:rsidP="00390F0A">
      <w:pPr>
        <w:pStyle w:val="Default"/>
        <w:jc w:val="both"/>
        <w:rPr>
          <w:sz w:val="22"/>
          <w:szCs w:val="22"/>
        </w:rPr>
      </w:pPr>
    </w:p>
    <w:p w:rsidR="00390F0A" w:rsidRDefault="00390F0A" w:rsidP="00390F0A">
      <w:pPr>
        <w:pStyle w:val="Default"/>
        <w:jc w:val="both"/>
        <w:rPr>
          <w:sz w:val="22"/>
          <w:szCs w:val="22"/>
        </w:rPr>
      </w:pPr>
      <w:r>
        <w:rPr>
          <w:sz w:val="22"/>
          <w:szCs w:val="22"/>
        </w:rPr>
        <w:t>L’Emprunteur s’oblige expressément à utiliser le Bien exclusivement à usage viticole pour son propre compte dans le cadre de son activité, excluant ainsi toute utilisati</w:t>
      </w:r>
      <w:r>
        <w:rPr>
          <w:sz w:val="22"/>
          <w:szCs w:val="22"/>
        </w:rPr>
        <w:t>on à un quelconque autre usage.</w:t>
      </w:r>
    </w:p>
    <w:p w:rsidR="00390F0A" w:rsidRDefault="00390F0A" w:rsidP="00390F0A">
      <w:pPr>
        <w:pStyle w:val="Default"/>
        <w:jc w:val="both"/>
        <w:rPr>
          <w:sz w:val="22"/>
          <w:szCs w:val="22"/>
        </w:rPr>
      </w:pPr>
    </w:p>
    <w:p w:rsidR="00A640C0" w:rsidRDefault="00A640C0" w:rsidP="00390F0A">
      <w:pPr>
        <w:pStyle w:val="Default"/>
        <w:jc w:val="both"/>
        <w:rPr>
          <w:sz w:val="22"/>
          <w:szCs w:val="22"/>
        </w:rPr>
      </w:pPr>
    </w:p>
    <w:p w:rsidR="00390F0A" w:rsidRDefault="00390F0A" w:rsidP="00390F0A">
      <w:pPr>
        <w:pStyle w:val="Default"/>
        <w:rPr>
          <w:b/>
          <w:bCs/>
          <w:sz w:val="22"/>
          <w:szCs w:val="22"/>
        </w:rPr>
      </w:pPr>
      <w:r>
        <w:rPr>
          <w:b/>
          <w:bCs/>
          <w:sz w:val="22"/>
          <w:szCs w:val="22"/>
        </w:rPr>
        <w:t>IV.</w:t>
      </w:r>
      <w:r>
        <w:rPr>
          <w:b/>
          <w:bCs/>
          <w:sz w:val="22"/>
          <w:szCs w:val="22"/>
        </w:rPr>
        <w:tab/>
        <w:t>CHARGES ET CONDITIONS</w:t>
      </w:r>
    </w:p>
    <w:p w:rsidR="00390F0A" w:rsidRPr="00390F0A" w:rsidRDefault="00390F0A" w:rsidP="00390F0A">
      <w:pPr>
        <w:pStyle w:val="Default"/>
        <w:jc w:val="both"/>
        <w:rPr>
          <w:sz w:val="22"/>
          <w:szCs w:val="22"/>
        </w:rPr>
      </w:pPr>
    </w:p>
    <w:p w:rsidR="00A640C0" w:rsidRDefault="00390F0A" w:rsidP="00390F0A">
      <w:pPr>
        <w:pStyle w:val="Default"/>
        <w:jc w:val="both"/>
        <w:rPr>
          <w:sz w:val="22"/>
          <w:szCs w:val="22"/>
        </w:rPr>
      </w:pPr>
      <w:r>
        <w:rPr>
          <w:sz w:val="22"/>
          <w:szCs w:val="22"/>
        </w:rPr>
        <w:t xml:space="preserve">Le Contrat est consenti et accepté de bonne foi entre les Parties et en conformité des usages, sous les charges et conditions suivantes, que l’Emprunteur s’engage à respecter : </w:t>
      </w:r>
    </w:p>
    <w:p w:rsidR="00A640C0" w:rsidRDefault="00A640C0" w:rsidP="00390F0A">
      <w:pPr>
        <w:pStyle w:val="Default"/>
        <w:jc w:val="both"/>
        <w:rPr>
          <w:sz w:val="22"/>
          <w:szCs w:val="22"/>
        </w:rPr>
      </w:pPr>
    </w:p>
    <w:p w:rsidR="00A640C0" w:rsidRDefault="00390F0A" w:rsidP="00390F0A">
      <w:pPr>
        <w:pStyle w:val="Default"/>
        <w:jc w:val="both"/>
        <w:rPr>
          <w:sz w:val="22"/>
          <w:szCs w:val="22"/>
        </w:rPr>
      </w:pPr>
      <w:r>
        <w:rPr>
          <w:sz w:val="22"/>
          <w:szCs w:val="22"/>
        </w:rPr>
        <w:t xml:space="preserve">4.1 L’Emprunteur prendra le Bien dans son état actuel, sans recours contre le Prêteur pour quelque cause que ce soit et, notamment, pour mauvais état, vices apparents ou cachés, existence de servitudes passives apparentes ou occultes et, enfin, d’erreur dans la désignation sus-indiquée. Un état des lieux contradictoire du Bien sera réalisé lors de l’entrée dans les lieux de l’Emprunteur. </w:t>
      </w:r>
    </w:p>
    <w:p w:rsidR="00A640C0" w:rsidRDefault="00A640C0" w:rsidP="00390F0A">
      <w:pPr>
        <w:pStyle w:val="Default"/>
        <w:jc w:val="both"/>
        <w:rPr>
          <w:sz w:val="22"/>
          <w:szCs w:val="22"/>
        </w:rPr>
      </w:pPr>
    </w:p>
    <w:p w:rsidR="00A640C0" w:rsidRDefault="00390F0A" w:rsidP="00390F0A">
      <w:pPr>
        <w:pStyle w:val="Default"/>
        <w:jc w:val="both"/>
        <w:rPr>
          <w:sz w:val="22"/>
          <w:szCs w:val="22"/>
        </w:rPr>
      </w:pPr>
      <w:r>
        <w:rPr>
          <w:sz w:val="22"/>
          <w:szCs w:val="22"/>
        </w:rPr>
        <w:t xml:space="preserve">4.2 L’Emprunteur veillera en bon père de famille à la garde et à la conservation du Bien, il s’opposera à tous empiètements et usurpations et, le cas échéant, en préviendra immédiatement le Prêteur afin qu’il puisse agir directement. </w:t>
      </w:r>
    </w:p>
    <w:p w:rsidR="00A640C0" w:rsidRDefault="00A640C0" w:rsidP="00390F0A">
      <w:pPr>
        <w:pStyle w:val="Default"/>
        <w:jc w:val="both"/>
        <w:rPr>
          <w:sz w:val="22"/>
          <w:szCs w:val="22"/>
        </w:rPr>
      </w:pPr>
    </w:p>
    <w:p w:rsidR="00A640C0" w:rsidRDefault="00390F0A" w:rsidP="00390F0A">
      <w:pPr>
        <w:pStyle w:val="Default"/>
        <w:jc w:val="both"/>
        <w:rPr>
          <w:sz w:val="22"/>
          <w:szCs w:val="22"/>
        </w:rPr>
      </w:pPr>
      <w:r>
        <w:rPr>
          <w:sz w:val="22"/>
          <w:szCs w:val="22"/>
        </w:rPr>
        <w:t xml:space="preserve">4.3 L’Emprunteur se servira du Bien pour son propre compte et ne pourra les confier à des préposés, sans l’accord préalable du Prêteur. </w:t>
      </w:r>
    </w:p>
    <w:p w:rsidR="00A640C0" w:rsidRDefault="00A640C0" w:rsidP="00390F0A">
      <w:pPr>
        <w:pStyle w:val="Default"/>
        <w:jc w:val="both"/>
        <w:rPr>
          <w:sz w:val="22"/>
          <w:szCs w:val="22"/>
        </w:rPr>
      </w:pPr>
    </w:p>
    <w:p w:rsidR="00390F0A" w:rsidRDefault="00390F0A" w:rsidP="00390F0A">
      <w:pPr>
        <w:pStyle w:val="Default"/>
        <w:jc w:val="both"/>
        <w:rPr>
          <w:sz w:val="22"/>
          <w:szCs w:val="22"/>
        </w:rPr>
      </w:pPr>
      <w:r>
        <w:rPr>
          <w:sz w:val="22"/>
          <w:szCs w:val="22"/>
        </w:rPr>
        <w:t>4.4 L’Emprunteur devra tenir pendant toute la durée du Contrat en bon état de réparation locative et d’entretien et assumera, à ses frais, les dépenses qu’il pourra se trouver obligé d’effectuer pour l’usage, les réparations et l’entretien du Bien dans le cadre de l’usage défini à l’article 3 du Contrat, sans que le Prêteur ne puisse être recherché à ce titre, conformément aux dispositions de l’article 1886 du Code civ</w:t>
      </w:r>
      <w:r>
        <w:rPr>
          <w:sz w:val="22"/>
          <w:szCs w:val="22"/>
        </w:rPr>
        <w:t>il.</w:t>
      </w:r>
    </w:p>
    <w:p w:rsidR="00390F0A" w:rsidRDefault="00390F0A" w:rsidP="00390F0A">
      <w:pPr>
        <w:pStyle w:val="Default"/>
        <w:jc w:val="both"/>
        <w:rPr>
          <w:sz w:val="22"/>
          <w:szCs w:val="22"/>
        </w:rPr>
      </w:pPr>
    </w:p>
    <w:p w:rsidR="00390F0A" w:rsidRDefault="00390F0A" w:rsidP="00390F0A">
      <w:pPr>
        <w:pStyle w:val="Default"/>
        <w:jc w:val="both"/>
        <w:rPr>
          <w:sz w:val="22"/>
          <w:szCs w:val="22"/>
        </w:rPr>
      </w:pPr>
    </w:p>
    <w:p w:rsidR="00390F0A" w:rsidRDefault="00A640C0" w:rsidP="00390F0A">
      <w:pPr>
        <w:pStyle w:val="Default"/>
        <w:jc w:val="both"/>
        <w:rPr>
          <w:sz w:val="22"/>
          <w:szCs w:val="22"/>
        </w:rPr>
      </w:pPr>
      <w:r>
        <w:rPr>
          <w:sz w:val="22"/>
          <w:szCs w:val="22"/>
        </w:rPr>
        <w:t>Fait à</w:t>
      </w:r>
    </w:p>
    <w:p w:rsidR="00390F0A" w:rsidRDefault="00390F0A" w:rsidP="00390F0A">
      <w:pPr>
        <w:pStyle w:val="Default"/>
        <w:jc w:val="both"/>
        <w:rPr>
          <w:sz w:val="22"/>
          <w:szCs w:val="22"/>
        </w:rPr>
      </w:pPr>
      <w:r>
        <w:rPr>
          <w:sz w:val="22"/>
          <w:szCs w:val="22"/>
        </w:rPr>
        <w:t xml:space="preserve">Le </w:t>
      </w:r>
    </w:p>
    <w:p w:rsidR="00067187" w:rsidRDefault="00A640C0" w:rsidP="00A640C0">
      <w:pPr>
        <w:pStyle w:val="Default"/>
        <w:jc w:val="both"/>
      </w:pPr>
      <w:r>
        <w:rPr>
          <w:sz w:val="22"/>
          <w:szCs w:val="22"/>
        </w:rPr>
        <w:t>En deux exemplaires originaux</w:t>
      </w:r>
    </w:p>
    <w:sectPr w:rsidR="000671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C0" w:rsidRDefault="00A640C0" w:rsidP="00A640C0">
      <w:pPr>
        <w:spacing w:after="0" w:line="240" w:lineRule="auto"/>
      </w:pPr>
      <w:r>
        <w:separator/>
      </w:r>
    </w:p>
  </w:endnote>
  <w:endnote w:type="continuationSeparator" w:id="0">
    <w:p w:rsidR="00A640C0" w:rsidRDefault="00A640C0" w:rsidP="00A6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014180"/>
      <w:docPartObj>
        <w:docPartGallery w:val="Page Numbers (Bottom of Page)"/>
        <w:docPartUnique/>
      </w:docPartObj>
    </w:sdtPr>
    <w:sdtContent>
      <w:p w:rsidR="00A640C0" w:rsidRDefault="00A640C0">
        <w:pPr>
          <w:pStyle w:val="Pieddepage"/>
          <w:jc w:val="center"/>
        </w:pPr>
        <w:r>
          <w:fldChar w:fldCharType="begin"/>
        </w:r>
        <w:r>
          <w:instrText>PAGE   \* MERGEFORMAT</w:instrText>
        </w:r>
        <w:r>
          <w:fldChar w:fldCharType="separate"/>
        </w:r>
        <w:r>
          <w:rPr>
            <w:noProof/>
          </w:rPr>
          <w:t>1</w:t>
        </w:r>
        <w:r>
          <w:fldChar w:fldCharType="end"/>
        </w:r>
        <w:r>
          <w:t>/2</w:t>
        </w:r>
      </w:p>
    </w:sdtContent>
  </w:sdt>
  <w:p w:rsidR="00A640C0" w:rsidRDefault="00A640C0" w:rsidP="00A640C0">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C0" w:rsidRDefault="00A640C0" w:rsidP="00A640C0">
      <w:pPr>
        <w:spacing w:after="0" w:line="240" w:lineRule="auto"/>
      </w:pPr>
      <w:r>
        <w:separator/>
      </w:r>
    </w:p>
  </w:footnote>
  <w:footnote w:type="continuationSeparator" w:id="0">
    <w:p w:rsidR="00A640C0" w:rsidRDefault="00A640C0" w:rsidP="00A64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33899D"/>
    <w:multiLevelType w:val="hybridMultilevel"/>
    <w:tmpl w:val="5594D5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1A5F6A"/>
    <w:multiLevelType w:val="multilevel"/>
    <w:tmpl w:val="74D8F6E8"/>
    <w:styleLink w:val="Styleproconseil"/>
    <w:lvl w:ilvl="0">
      <w:start w:val="1"/>
      <w:numFmt w:val="decimal"/>
      <w:pStyle w:val="TM2"/>
      <w:lvlText w:val="%1."/>
      <w:lvlJc w:val="left"/>
      <w:pPr>
        <w:ind w:left="360" w:hanging="360"/>
      </w:pPr>
      <w:rPr>
        <w:rFonts w:ascii="Segoe UI" w:hAnsi="Segoe UI"/>
        <w:sz w:val="28"/>
      </w:rPr>
    </w:lvl>
    <w:lvl w:ilvl="1">
      <w:start w:val="1"/>
      <w:numFmt w:val="decimal"/>
      <w:lvlText w:val="%1.%2."/>
      <w:lvlJc w:val="left"/>
      <w:pPr>
        <w:ind w:left="792" w:hanging="432"/>
      </w:pPr>
      <w:rPr>
        <w:rFonts w:ascii="Segoe UI" w:hAnsi="Segoe UI"/>
        <w:color w:val="F0A037"/>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1E30780"/>
    <w:multiLevelType w:val="multilevel"/>
    <w:tmpl w:val="74D8F6E8"/>
    <w:numStyleLink w:val="Styleproconseil"/>
  </w:abstractNum>
  <w:num w:numId="1">
    <w:abstractNumId w:val="1"/>
  </w:num>
  <w:num w:numId="2">
    <w:abstractNumId w:val="2"/>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0A"/>
    <w:rsid w:val="002D71CD"/>
    <w:rsid w:val="00390F0A"/>
    <w:rsid w:val="004B7685"/>
    <w:rsid w:val="008952DA"/>
    <w:rsid w:val="00A640C0"/>
    <w:rsid w:val="00FE4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proconseil">
    <w:name w:val="Style proconseil"/>
    <w:uiPriority w:val="99"/>
    <w:rsid w:val="002D71CD"/>
    <w:pPr>
      <w:numPr>
        <w:numId w:val="1"/>
      </w:numPr>
    </w:pPr>
  </w:style>
  <w:style w:type="paragraph" w:customStyle="1" w:styleId="Proconseil">
    <w:name w:val="Proconseil"/>
    <w:basedOn w:val="TM2"/>
    <w:link w:val="ProconseilCar"/>
    <w:qFormat/>
    <w:rsid w:val="002D71CD"/>
    <w:pPr>
      <w:numPr>
        <w:numId w:val="0"/>
      </w:numPr>
      <w:spacing w:after="0" w:line="240" w:lineRule="auto"/>
      <w:ind w:left="567" w:hanging="567"/>
      <w:jc w:val="both"/>
      <w:outlineLvl w:val="1"/>
    </w:pPr>
    <w:rPr>
      <w:rFonts w:ascii="Segoe UI" w:eastAsia="Times New Roman" w:hAnsi="Segoe UI" w:cs="Segoe UI"/>
      <w:b/>
      <w:color w:val="F0A037"/>
      <w:sz w:val="28"/>
      <w:szCs w:val="24"/>
      <w:lang w:eastAsia="fr-FR"/>
    </w:rPr>
  </w:style>
  <w:style w:type="character" w:customStyle="1" w:styleId="ProconseilCar">
    <w:name w:val="Proconseil Car"/>
    <w:basedOn w:val="Policepardfaut"/>
    <w:link w:val="Proconseil"/>
    <w:rsid w:val="002D71CD"/>
    <w:rPr>
      <w:rFonts w:ascii="Segoe UI" w:eastAsia="Times New Roman" w:hAnsi="Segoe UI" w:cs="Segoe UI"/>
      <w:b/>
      <w:color w:val="F0A037"/>
      <w:sz w:val="28"/>
      <w:szCs w:val="24"/>
      <w:lang w:eastAsia="fr-FR"/>
    </w:rPr>
  </w:style>
  <w:style w:type="paragraph" w:styleId="TM2">
    <w:name w:val="toc 2"/>
    <w:basedOn w:val="Normal"/>
    <w:next w:val="Normal"/>
    <w:autoRedefine/>
    <w:uiPriority w:val="39"/>
    <w:semiHidden/>
    <w:unhideWhenUsed/>
    <w:rsid w:val="002D71CD"/>
    <w:pPr>
      <w:numPr>
        <w:numId w:val="5"/>
      </w:numPr>
      <w:spacing w:after="100"/>
    </w:pPr>
  </w:style>
  <w:style w:type="paragraph" w:styleId="TM1">
    <w:name w:val="toc 1"/>
    <w:basedOn w:val="Normal"/>
    <w:next w:val="TM2"/>
    <w:autoRedefine/>
    <w:uiPriority w:val="39"/>
    <w:unhideWhenUsed/>
    <w:qFormat/>
    <w:rsid w:val="002D71CD"/>
    <w:pPr>
      <w:keepNext/>
      <w:keepLines/>
      <w:spacing w:after="100" w:line="240" w:lineRule="auto"/>
      <w:jc w:val="both"/>
      <w:outlineLvl w:val="0"/>
    </w:pPr>
    <w:rPr>
      <w:rFonts w:ascii="Segoe UI" w:eastAsia="SimSun" w:hAnsi="Segoe UI" w:cs="Segoe UI"/>
      <w:b/>
      <w:bCs/>
      <w:smallCaps/>
      <w:noProof/>
      <w:color w:val="5A2D7F"/>
      <w:sz w:val="36"/>
      <w:szCs w:val="44"/>
      <w:lang w:eastAsia="fr-FR"/>
    </w:rPr>
  </w:style>
  <w:style w:type="paragraph" w:customStyle="1" w:styleId="Default">
    <w:name w:val="Default"/>
    <w:rsid w:val="00390F0A"/>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A640C0"/>
    <w:pPr>
      <w:tabs>
        <w:tab w:val="center" w:pos="4536"/>
        <w:tab w:val="right" w:pos="9072"/>
      </w:tabs>
      <w:spacing w:after="0" w:line="240" w:lineRule="auto"/>
    </w:pPr>
  </w:style>
  <w:style w:type="character" w:customStyle="1" w:styleId="En-tteCar">
    <w:name w:val="En-tête Car"/>
    <w:basedOn w:val="Policepardfaut"/>
    <w:link w:val="En-tte"/>
    <w:uiPriority w:val="99"/>
    <w:rsid w:val="00A640C0"/>
  </w:style>
  <w:style w:type="paragraph" w:styleId="Pieddepage">
    <w:name w:val="footer"/>
    <w:basedOn w:val="Normal"/>
    <w:link w:val="PieddepageCar"/>
    <w:uiPriority w:val="99"/>
    <w:unhideWhenUsed/>
    <w:rsid w:val="00A64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4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proconseil">
    <w:name w:val="Style proconseil"/>
    <w:uiPriority w:val="99"/>
    <w:rsid w:val="002D71CD"/>
    <w:pPr>
      <w:numPr>
        <w:numId w:val="1"/>
      </w:numPr>
    </w:pPr>
  </w:style>
  <w:style w:type="paragraph" w:customStyle="1" w:styleId="Proconseil">
    <w:name w:val="Proconseil"/>
    <w:basedOn w:val="TM2"/>
    <w:link w:val="ProconseilCar"/>
    <w:qFormat/>
    <w:rsid w:val="002D71CD"/>
    <w:pPr>
      <w:numPr>
        <w:numId w:val="0"/>
      </w:numPr>
      <w:spacing w:after="0" w:line="240" w:lineRule="auto"/>
      <w:ind w:left="567" w:hanging="567"/>
      <w:jc w:val="both"/>
      <w:outlineLvl w:val="1"/>
    </w:pPr>
    <w:rPr>
      <w:rFonts w:ascii="Segoe UI" w:eastAsia="Times New Roman" w:hAnsi="Segoe UI" w:cs="Segoe UI"/>
      <w:b/>
      <w:color w:val="F0A037"/>
      <w:sz w:val="28"/>
      <w:szCs w:val="24"/>
      <w:lang w:eastAsia="fr-FR"/>
    </w:rPr>
  </w:style>
  <w:style w:type="character" w:customStyle="1" w:styleId="ProconseilCar">
    <w:name w:val="Proconseil Car"/>
    <w:basedOn w:val="Policepardfaut"/>
    <w:link w:val="Proconseil"/>
    <w:rsid w:val="002D71CD"/>
    <w:rPr>
      <w:rFonts w:ascii="Segoe UI" w:eastAsia="Times New Roman" w:hAnsi="Segoe UI" w:cs="Segoe UI"/>
      <w:b/>
      <w:color w:val="F0A037"/>
      <w:sz w:val="28"/>
      <w:szCs w:val="24"/>
      <w:lang w:eastAsia="fr-FR"/>
    </w:rPr>
  </w:style>
  <w:style w:type="paragraph" w:styleId="TM2">
    <w:name w:val="toc 2"/>
    <w:basedOn w:val="Normal"/>
    <w:next w:val="Normal"/>
    <w:autoRedefine/>
    <w:uiPriority w:val="39"/>
    <w:semiHidden/>
    <w:unhideWhenUsed/>
    <w:rsid w:val="002D71CD"/>
    <w:pPr>
      <w:numPr>
        <w:numId w:val="5"/>
      </w:numPr>
      <w:spacing w:after="100"/>
    </w:pPr>
  </w:style>
  <w:style w:type="paragraph" w:styleId="TM1">
    <w:name w:val="toc 1"/>
    <w:basedOn w:val="Normal"/>
    <w:next w:val="TM2"/>
    <w:autoRedefine/>
    <w:uiPriority w:val="39"/>
    <w:unhideWhenUsed/>
    <w:qFormat/>
    <w:rsid w:val="002D71CD"/>
    <w:pPr>
      <w:keepNext/>
      <w:keepLines/>
      <w:spacing w:after="100" w:line="240" w:lineRule="auto"/>
      <w:jc w:val="both"/>
      <w:outlineLvl w:val="0"/>
    </w:pPr>
    <w:rPr>
      <w:rFonts w:ascii="Segoe UI" w:eastAsia="SimSun" w:hAnsi="Segoe UI" w:cs="Segoe UI"/>
      <w:b/>
      <w:bCs/>
      <w:smallCaps/>
      <w:noProof/>
      <w:color w:val="5A2D7F"/>
      <w:sz w:val="36"/>
      <w:szCs w:val="44"/>
      <w:lang w:eastAsia="fr-FR"/>
    </w:rPr>
  </w:style>
  <w:style w:type="paragraph" w:customStyle="1" w:styleId="Default">
    <w:name w:val="Default"/>
    <w:rsid w:val="00390F0A"/>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A640C0"/>
    <w:pPr>
      <w:tabs>
        <w:tab w:val="center" w:pos="4536"/>
        <w:tab w:val="right" w:pos="9072"/>
      </w:tabs>
      <w:spacing w:after="0" w:line="240" w:lineRule="auto"/>
    </w:pPr>
  </w:style>
  <w:style w:type="character" w:customStyle="1" w:styleId="En-tteCar">
    <w:name w:val="En-tête Car"/>
    <w:basedOn w:val="Policepardfaut"/>
    <w:link w:val="En-tte"/>
    <w:uiPriority w:val="99"/>
    <w:rsid w:val="00A640C0"/>
  </w:style>
  <w:style w:type="paragraph" w:styleId="Pieddepage">
    <w:name w:val="footer"/>
    <w:basedOn w:val="Normal"/>
    <w:link w:val="PieddepageCar"/>
    <w:uiPriority w:val="99"/>
    <w:unhideWhenUsed/>
    <w:rsid w:val="00A64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596</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Mineur Thomas</dc:creator>
  <cp:lastModifiedBy>Mineur Thomas</cp:lastModifiedBy>
  <cp:revision>1</cp:revision>
  <dcterms:created xsi:type="dcterms:W3CDTF">2021-06-07T08:44:00Z</dcterms:created>
  <dcterms:modified xsi:type="dcterms:W3CDTF">2021-06-07T09:02:00Z</dcterms:modified>
</cp:coreProperties>
</file>