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F" w:rsidRDefault="00B4360F">
      <w:pPr>
        <w:spacing w:before="29"/>
        <w:ind w:left="1541"/>
        <w:rPr>
          <w:rFonts w:ascii="Century Gothic" w:hAnsi="Century Gothic"/>
          <w:spacing w:val="-3"/>
          <w:sz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956"/>
        <w:gridCol w:w="1747"/>
        <w:gridCol w:w="2227"/>
        <w:gridCol w:w="1538"/>
      </w:tblGrid>
      <w:tr w:rsidR="006B7755" w:rsidTr="00A02A0E">
        <w:trPr>
          <w:trHeight w:val="2606"/>
        </w:trPr>
        <w:tc>
          <w:tcPr>
            <w:tcW w:w="1870" w:type="dxa"/>
          </w:tcPr>
          <w:p w:rsidR="006B7755" w:rsidRDefault="0040196D" w:rsidP="00A02A0E">
            <w:pPr>
              <w:spacing w:after="60"/>
              <w:jc w:val="both"/>
              <w:rPr>
                <w:rFonts w:eastAsia="Times New Roman" w:cstheme="minorHAnsi"/>
                <w:lang w:eastAsia="fr-FR"/>
              </w:rPr>
            </w:pPr>
            <w:r w:rsidRPr="000359AD">
              <w:rPr>
                <w:rFonts w:ascii="Verdana" w:hAnsi="Verdana"/>
                <w:i/>
                <w:i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7F32A540" wp14:editId="54FA8D1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205105</wp:posOffset>
                  </wp:positionV>
                  <wp:extent cx="1296035" cy="1466850"/>
                  <wp:effectExtent l="0" t="0" r="0" b="0"/>
                  <wp:wrapSquare wrapText="bothSides"/>
                  <wp:docPr id="16" name="Image 16" descr="RÃ©sultat de recherche d'images pour &quot;chambre d'agriculture du vignoble champenois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Ã©sultat de recherche d'images pour &quot;chambre d'agriculture du vignoble champenois&quot;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</w:tcPr>
          <w:p w:rsidR="006B7755" w:rsidRDefault="006B7755" w:rsidP="00A02A0E">
            <w:pPr>
              <w:spacing w:after="60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747" w:type="dxa"/>
          </w:tcPr>
          <w:p w:rsidR="006B7755" w:rsidRDefault="006B7755" w:rsidP="00A02A0E">
            <w:pPr>
              <w:spacing w:after="60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27" w:type="dxa"/>
          </w:tcPr>
          <w:p w:rsidR="006B7755" w:rsidRDefault="006B7755" w:rsidP="00A02A0E">
            <w:pPr>
              <w:spacing w:after="60"/>
              <w:jc w:val="both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538" w:type="dxa"/>
          </w:tcPr>
          <w:p w:rsidR="006B7755" w:rsidRDefault="006B7755" w:rsidP="00A02A0E">
            <w:pPr>
              <w:spacing w:after="60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195C7F" w:rsidRPr="001F66BC" w:rsidRDefault="00E05BED" w:rsidP="006B7755">
      <w:pPr>
        <w:spacing w:before="29"/>
        <w:ind w:left="1541"/>
        <w:jc w:val="center"/>
        <w:rPr>
          <w:rFonts w:ascii="Century Gothic" w:eastAsia="Century Gothic" w:hAnsi="Century Gothic" w:cs="Century Gothic"/>
          <w:sz w:val="26"/>
          <w:szCs w:val="26"/>
          <w:lang w:val="fr-FR"/>
        </w:rPr>
      </w:pPr>
      <w:r w:rsidRPr="001F66BC">
        <w:rPr>
          <w:rFonts w:ascii="Century Gothic" w:hAnsi="Century Gothic"/>
          <w:spacing w:val="-3"/>
          <w:sz w:val="26"/>
          <w:lang w:val="fr-FR"/>
        </w:rPr>
        <w:t>DISTANCES</w:t>
      </w:r>
      <w:r w:rsidRPr="001F66BC">
        <w:rPr>
          <w:rFonts w:ascii="Century Gothic" w:hAnsi="Century Gothic"/>
          <w:spacing w:val="-11"/>
          <w:sz w:val="26"/>
          <w:lang w:val="fr-FR"/>
        </w:rPr>
        <w:t xml:space="preserve"> </w:t>
      </w:r>
      <w:r w:rsidRPr="001F66BC">
        <w:rPr>
          <w:rFonts w:ascii="Century Gothic" w:hAnsi="Century Gothic"/>
          <w:spacing w:val="-1"/>
          <w:sz w:val="26"/>
          <w:lang w:val="fr-FR"/>
        </w:rPr>
        <w:t>DE</w:t>
      </w:r>
      <w:r w:rsidRPr="001F66BC">
        <w:rPr>
          <w:rFonts w:ascii="Century Gothic" w:hAnsi="Century Gothic"/>
          <w:spacing w:val="-9"/>
          <w:sz w:val="26"/>
          <w:lang w:val="fr-FR"/>
        </w:rPr>
        <w:t xml:space="preserve"> </w:t>
      </w:r>
      <w:r w:rsidRPr="001F66BC">
        <w:rPr>
          <w:rFonts w:ascii="Century Gothic" w:hAnsi="Century Gothic"/>
          <w:spacing w:val="-1"/>
          <w:sz w:val="26"/>
          <w:lang w:val="fr-FR"/>
        </w:rPr>
        <w:t>SÉCURITÉ</w:t>
      </w:r>
      <w:r w:rsidRPr="001F66BC">
        <w:rPr>
          <w:rFonts w:ascii="Century Gothic" w:hAnsi="Century Gothic"/>
          <w:spacing w:val="-9"/>
          <w:sz w:val="26"/>
          <w:lang w:val="fr-FR"/>
        </w:rPr>
        <w:t xml:space="preserve"> </w:t>
      </w:r>
      <w:r w:rsidRPr="001F66BC">
        <w:rPr>
          <w:rFonts w:ascii="Century Gothic" w:hAnsi="Century Gothic"/>
          <w:spacing w:val="-1"/>
          <w:sz w:val="26"/>
          <w:lang w:val="fr-FR"/>
        </w:rPr>
        <w:t>ET</w:t>
      </w:r>
      <w:r w:rsidRPr="001F66BC">
        <w:rPr>
          <w:rFonts w:ascii="Century Gothic" w:hAnsi="Century Gothic"/>
          <w:spacing w:val="-9"/>
          <w:sz w:val="26"/>
          <w:lang w:val="fr-FR"/>
        </w:rPr>
        <w:t xml:space="preserve"> </w:t>
      </w:r>
      <w:r w:rsidRPr="001F66BC">
        <w:rPr>
          <w:rFonts w:ascii="Century Gothic" w:hAnsi="Century Gothic"/>
          <w:sz w:val="26"/>
          <w:lang w:val="fr-FR"/>
        </w:rPr>
        <w:t>CHARTE</w:t>
      </w:r>
      <w:r w:rsidR="00444649" w:rsidRPr="001F66BC">
        <w:rPr>
          <w:rFonts w:ascii="Century Gothic" w:hAnsi="Century Gothic"/>
          <w:sz w:val="26"/>
          <w:lang w:val="fr-FR"/>
        </w:rPr>
        <w:t>S</w:t>
      </w:r>
      <w:r w:rsidRPr="001F66BC">
        <w:rPr>
          <w:rFonts w:ascii="Century Gothic" w:hAnsi="Century Gothic"/>
          <w:spacing w:val="-10"/>
          <w:sz w:val="26"/>
          <w:lang w:val="fr-FR"/>
        </w:rPr>
        <w:t xml:space="preserve"> </w:t>
      </w:r>
      <w:r w:rsidRPr="001F66BC">
        <w:rPr>
          <w:rFonts w:ascii="Century Gothic" w:hAnsi="Century Gothic"/>
          <w:sz w:val="26"/>
          <w:lang w:val="fr-FR"/>
        </w:rPr>
        <w:t>RIVERAINS</w:t>
      </w:r>
    </w:p>
    <w:p w:rsidR="00195C7F" w:rsidRPr="001F66BC" w:rsidRDefault="00195C7F">
      <w:pPr>
        <w:spacing w:before="2"/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195C7F" w:rsidRPr="001F66BC" w:rsidRDefault="00195C7F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195C7F" w:rsidRPr="001F66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680" w:bottom="280" w:left="680" w:header="720" w:footer="720" w:gutter="0"/>
          <w:cols w:space="720"/>
        </w:sectPr>
      </w:pPr>
    </w:p>
    <w:p w:rsidR="009E6E6D" w:rsidRPr="001F66BC" w:rsidRDefault="009E6E6D">
      <w:pPr>
        <w:spacing w:before="57" w:line="266" w:lineRule="exact"/>
        <w:ind w:left="113" w:right="111"/>
        <w:jc w:val="both"/>
        <w:rPr>
          <w:rFonts w:ascii="Univers 57 Condensed" w:eastAsia="Univers 57 Condensed" w:hAnsi="Univers 57 Condensed" w:cs="Univers 57 Condensed"/>
          <w:b/>
          <w:lang w:val="fr-FR"/>
        </w:rPr>
      </w:pPr>
    </w:p>
    <w:p w:rsidR="00195C7F" w:rsidRPr="00A12917" w:rsidRDefault="00E05BED">
      <w:pPr>
        <w:pStyle w:val="Titre2"/>
        <w:ind w:left="371"/>
        <w:rPr>
          <w:rFonts w:ascii="Univers 57 Condensed" w:hAnsi="Univers 57 Condensed"/>
          <w:b w:val="0"/>
          <w:bCs w:val="0"/>
        </w:rPr>
      </w:pPr>
      <w:r w:rsidRPr="00A12917">
        <w:rPr>
          <w:rFonts w:ascii="Univers 57 Condensed" w:hAnsi="Univers 57 Condensed"/>
        </w:rPr>
        <w:t>QUELLES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  <w:spacing w:val="-2"/>
        </w:rPr>
        <w:t>DISTANCES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DE</w:t>
      </w:r>
      <w:r w:rsidRPr="00A12917">
        <w:rPr>
          <w:rFonts w:ascii="Univers 57 Condensed" w:hAnsi="Univers 57 Condensed"/>
          <w:spacing w:val="3"/>
        </w:rPr>
        <w:t xml:space="preserve"> </w:t>
      </w:r>
      <w:r w:rsidRPr="00A12917">
        <w:rPr>
          <w:rFonts w:ascii="Univers 57 Condensed" w:hAnsi="Univers 57 Condensed"/>
        </w:rPr>
        <w:t>SÉCURITÉ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RIVERAINS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(DSR)</w:t>
      </w:r>
      <w:r w:rsidRPr="00A12917">
        <w:rPr>
          <w:rFonts w:ascii="Univers 57 Condensed" w:hAnsi="Univers 57 Condensed"/>
          <w:spacing w:val="3"/>
        </w:rPr>
        <w:t xml:space="preserve"> </w:t>
      </w:r>
      <w:proofErr w:type="gramStart"/>
      <w:r w:rsidRPr="00A12917">
        <w:rPr>
          <w:rFonts w:ascii="Univers 57 Condensed" w:hAnsi="Univers 57 Condensed"/>
        </w:rPr>
        <w:t>S’APPLIQUENT</w:t>
      </w:r>
      <w:r w:rsidRPr="00A12917">
        <w:rPr>
          <w:rFonts w:ascii="Univers 57 Condensed" w:hAnsi="Univers 57 Condensed"/>
          <w:spacing w:val="-21"/>
        </w:rPr>
        <w:t xml:space="preserve"> </w:t>
      </w:r>
      <w:r w:rsidRPr="00A12917">
        <w:rPr>
          <w:rFonts w:ascii="Univers 57 Condensed" w:hAnsi="Univers 57 Condensed"/>
        </w:rPr>
        <w:t>?</w:t>
      </w:r>
      <w:proofErr w:type="gramEnd"/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ET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QUELLE</w:t>
      </w:r>
      <w:r w:rsidRPr="00A12917">
        <w:rPr>
          <w:rFonts w:ascii="Univers 57 Condensed" w:hAnsi="Univers 57 Condensed"/>
          <w:spacing w:val="3"/>
        </w:rPr>
        <w:t xml:space="preserve"> </w:t>
      </w:r>
      <w:r w:rsidRPr="00A12917">
        <w:rPr>
          <w:rFonts w:ascii="Univers 57 Condensed" w:hAnsi="Univers 57 Condensed"/>
        </w:rPr>
        <w:t>RÉDUCTION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</w:rPr>
        <w:t>DE</w:t>
      </w:r>
      <w:r w:rsidRPr="00A12917">
        <w:rPr>
          <w:rFonts w:ascii="Univers 57 Condensed" w:hAnsi="Univers 57 Condensed"/>
          <w:spacing w:val="2"/>
        </w:rPr>
        <w:t xml:space="preserve"> </w:t>
      </w:r>
      <w:r w:rsidRPr="00A12917">
        <w:rPr>
          <w:rFonts w:ascii="Univers 57 Condensed" w:hAnsi="Univers 57 Condensed"/>
          <w:spacing w:val="-2"/>
        </w:rPr>
        <w:t>DISTANCE</w:t>
      </w:r>
      <w:r w:rsidRPr="00A12917">
        <w:rPr>
          <w:rFonts w:ascii="Univers 57 Condensed" w:hAnsi="Univers 57 Condensed"/>
          <w:spacing w:val="-21"/>
        </w:rPr>
        <w:t xml:space="preserve"> </w:t>
      </w:r>
      <w:r w:rsidRPr="00A12917">
        <w:rPr>
          <w:rFonts w:ascii="Univers 57 Condensed" w:hAnsi="Univers 57 Condensed"/>
        </w:rPr>
        <w:t>?</w:t>
      </w:r>
    </w:p>
    <w:p w:rsidR="00195C7F" w:rsidRDefault="00CD4D33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Univers 57 Condensed" w:hAnsi="Univers 57 Condensed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118.55pt;margin-top:6.25pt;width:436.05pt;height:363.9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jZrwIAAKw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MRJCz16pINGd2JAsAX16TuVgNtDB456gH3os+WquntRfFWIi3VN+I7eSin6mpIS8vPNTffs&#10;6oijDMi2/yBKiEP2WligoZKtKR6UAwE69Onp1BuTSwGbYThfRvMQowLOgrkXL4PQxiDJdL2TSr+j&#10;okXGSLGE5lt4crhX2qRDksnFROMiZ01jBdDwiw1wHHcgOFw1ZyYN288fsRdvok0UOMFssXECL8uc&#10;23wdOIvcX4bZPFuvM/+niesHSc3KknITZtKWH/xZ744qH1VxUpcSDSsNnElJyd123Uh0IKDt3H7H&#10;gpy5uZdp2CIAlxeU/Fng3c1iJ19ESyfIg9CJl17keH58Fy+8IA6y/JLSPeP03ymhPsVxOAtHNf2W&#10;m2e/19xI0jIN06NhbYqjkxNJjAY3vLSt1YQ1o31WCpP+cymg3VOjrWKNSEe56mE7AIqR8VaUT6Bd&#10;KUBZIFAYeWDUQn7HqIfxkWL1bU8kxah5z0H/ZtZMhpyM7WQQXsDVFGuMRnOtx5m07yTb1YA8vjAu&#10;buGNVMyq9zmL48uCkWBJHMeXmTnn/9breciufgEAAP//AwBQSwMEFAAGAAgAAAAhAC+EYk7gAAAA&#10;CwEAAA8AAABkcnMvZG93bnJldi54bWxMj8FugzAQRO+V+g/WRuotsaESJAQTRVV7qlSV0EOPBm8A&#10;Ba8pdhL693VOzXG1TzNv8t1sBnbByfWWJEQrAQypsbqnVsJX9bZcA3NekVaDJZTwiw52xeNDrjJt&#10;r1Ti5eBbFkLIZUpC5/2Yce6aDo1yKzsihd/RTkb5cE4t15O6hnAz8FiIhBvVU2jo1IgvHTanw9lI&#10;2H9T+dr/fNSf5bHsq2oj6D05Sfm0mPdbYB5n/w/DTT+oQxGcansm7dggIX5Oo4BKWK7DphsQiU0M&#10;rJaQpCIFXuT8fkPxBwAA//8DAFBLAQItABQABgAIAAAAIQC2gziS/gAAAOEBAAATAAAAAAAAAAAA&#10;AAAAAAAAAABbQ29udGVudF9UeXBlc10ueG1sUEsBAi0AFAAGAAgAAAAhADj9If/WAAAAlAEAAAsA&#10;AAAAAAAAAAAAAAAALwEAAF9yZWxzLy5yZWxzUEsBAi0AFAAGAAgAAAAhALAx+NmvAgAArAUAAA4A&#10;AAAAAAAAAAAAAAAALgIAAGRycy9lMm9Eb2MueG1sUEsBAi0AFAAGAAgAAAAhAC+EYk7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1"/>
                  </w:tblGrid>
                  <w:tr w:rsidR="00195C7F" w:rsidTr="00CD4D33">
                    <w:trPr>
                      <w:trHeight w:hRule="exact" w:val="2410"/>
                    </w:trPr>
                    <w:tc>
                      <w:tcPr>
                        <w:tcW w:w="8721" w:type="dxa"/>
                        <w:tcBorders>
                          <w:top w:val="nil"/>
                          <w:left w:val="nil"/>
                          <w:bottom w:val="single" w:sz="32" w:space="0" w:color="FFFFFF"/>
                          <w:right w:val="nil"/>
                        </w:tcBorders>
                        <w:shd w:val="clear" w:color="auto" w:fill="DADADA"/>
                      </w:tcPr>
                      <w:p w:rsidR="00195C7F" w:rsidRPr="005435B0" w:rsidRDefault="00E05BED">
                        <w:pPr>
                          <w:pStyle w:val="TableParagraph"/>
                          <w:spacing w:before="82"/>
                          <w:ind w:left="56"/>
                          <w:rPr>
                            <w:rFonts w:ascii="Univers 57 Condensed" w:eastAsia="Calibri" w:hAnsi="Univers 57 Condensed" w:cs="Calibri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La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distance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sécurité</w:t>
                        </w:r>
                        <w:proofErr w:type="spellEnd"/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s’applique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à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proximité</w:t>
                        </w:r>
                        <w:r w:rsidR="00E633DB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:rsidR="00195C7F" w:rsidRDefault="00E05BE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68"/>
                          </w:tabs>
                          <w:spacing w:before="17" w:line="244" w:lineRule="exact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 w:rsidRPr="00E633DB"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>Des lieux habités et de leurs parties attenantes</w:t>
                        </w:r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,</w:t>
                        </w:r>
                      </w:p>
                      <w:p w:rsidR="00195C7F" w:rsidRDefault="00E05BED">
                        <w:pPr>
                          <w:pStyle w:val="TableParagraph"/>
                          <w:spacing w:before="2" w:line="240" w:lineRule="exact"/>
                          <w:ind w:left="167" w:right="276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  <w:t>Les bâtiments habités sont des lieux d’habitation occupés. Ils comprennent notamment les locaux affectés à l’habitation, les logements d’étudiants, les résidences universitaires, les chambres d’hôtes, les gîtes ruraux, les meublés de tourisme, les centres de vacances… Dès lors qu’ils sont</w:t>
                        </w:r>
                        <w:r>
                          <w:rPr>
                            <w:rFonts w:ascii="Univers 57 Condensed" w:eastAsia="Univers 57 Condensed" w:hAnsi="Univers 57 Condensed" w:cs="Univers 57 Condensed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  <w:u w:val="single" w:color="000000"/>
                          </w:rPr>
                          <w:t xml:space="preserve">régulièrement </w:t>
                        </w:r>
                        <w:r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  <w:u w:val="single" w:color="000000"/>
                          </w:rPr>
                          <w:t>occupés ou fréquentés</w:t>
                        </w:r>
                        <w:r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  <w:t>.</w:t>
                        </w:r>
                      </w:p>
                      <w:p w:rsidR="00195C7F" w:rsidRPr="00CD4D33" w:rsidRDefault="00E05BE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68"/>
                          </w:tabs>
                          <w:spacing w:before="28" w:line="240" w:lineRule="exact"/>
                          <w:ind w:right="617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 w:rsidRPr="00E633DB"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>Des établissements recevant du public dit sensibles</w:t>
                        </w:r>
                        <w:r>
                          <w:rPr>
                            <w:rFonts w:ascii="Univers 57 Condensed" w:hAnsi="Univers 57 Condensed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 xml:space="preserve">: école, crèche, maison de retraite, hôpital, aire de jeux, etc. Pour connaître les établissements concernés, une liste </w:t>
                        </w:r>
                        <w:proofErr w:type="spellStart"/>
                        <w:proofErr w:type="gramStart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disponible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mairie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</w:rPr>
                          <w:t>.</w:t>
                        </w:r>
                      </w:p>
                      <w:p w:rsidR="00CD4D33" w:rsidRPr="0040196D" w:rsidRDefault="00CD4D33" w:rsidP="00CD4D33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68"/>
                          </w:tabs>
                          <w:spacing w:before="28" w:line="240" w:lineRule="exact"/>
                          <w:ind w:right="617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>lieux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>hébergeant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>travailleurs</w:t>
                        </w:r>
                        <w:proofErr w:type="spellEnd"/>
                        <w:r>
                          <w:rPr>
                            <w:rFonts w:ascii="Univers 57 Condensed" w:hAnsi="Univers 57 Condensed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:rsidR="00CD4D33" w:rsidRPr="00CD4D33" w:rsidRDefault="00CD4D33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68"/>
                          </w:tabs>
                          <w:spacing w:before="28" w:line="240" w:lineRule="exact"/>
                          <w:ind w:right="617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</w:p>
                      <w:p w:rsidR="00CD4D33" w:rsidRDefault="00CD4D33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68"/>
                          </w:tabs>
                          <w:spacing w:before="28" w:line="240" w:lineRule="exact"/>
                          <w:ind w:right="617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C7F">
                    <w:trPr>
                      <w:trHeight w:hRule="exact" w:val="2496"/>
                    </w:trPr>
                    <w:tc>
                      <w:tcPr>
                        <w:tcW w:w="8721" w:type="dxa"/>
                        <w:tcBorders>
                          <w:top w:val="single" w:sz="32" w:space="0" w:color="FFFFFF"/>
                          <w:left w:val="nil"/>
                          <w:bottom w:val="single" w:sz="32" w:space="0" w:color="FFFFFF"/>
                          <w:right w:val="nil"/>
                        </w:tcBorders>
                        <w:shd w:val="clear" w:color="auto" w:fill="DADADA"/>
                      </w:tcPr>
                      <w:p w:rsidR="00195C7F" w:rsidRPr="005435B0" w:rsidRDefault="00E05BED">
                        <w:pPr>
                          <w:pStyle w:val="TableParagraph"/>
                          <w:spacing w:before="42"/>
                          <w:ind w:left="56"/>
                          <w:jc w:val="both"/>
                          <w:rPr>
                            <w:rFonts w:ascii="Univers 57 Condensed" w:eastAsia="Calibri" w:hAnsi="Univers 57 Condensed" w:cs="Calibri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Pour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réduire</w:t>
                        </w:r>
                        <w:proofErr w:type="spellEnd"/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la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DSR,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il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faut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répondre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à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3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conditions</w:t>
                        </w:r>
                        <w:r w:rsidR="00E633DB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 xml:space="preserve"> </w:t>
                        </w:r>
                        <w:r w:rsidR="005435B0"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:</w:t>
                        </w:r>
                      </w:p>
                      <w:p w:rsidR="00195C7F" w:rsidRPr="005435B0" w:rsidRDefault="00E05BE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68"/>
                          </w:tabs>
                          <w:spacing w:before="17" w:line="244" w:lineRule="exact"/>
                          <w:jc w:val="both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 xml:space="preserve">Une charte </w:t>
                        </w:r>
                        <w:proofErr w:type="spellStart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>départementale</w:t>
                        </w:r>
                        <w:proofErr w:type="spellEnd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>transmise</w:t>
                        </w:r>
                        <w:proofErr w:type="spellEnd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 xml:space="preserve"> au </w:t>
                        </w:r>
                        <w:proofErr w:type="spellStart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>Préfet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: </w:t>
                        </w:r>
                        <w:proofErr w:type="spellStart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>charte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>actuellement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>valide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>jusqu’en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>juillet</w:t>
                        </w:r>
                        <w:proofErr w:type="spellEnd"/>
                        <w:r w:rsidR="00CD4D33">
                          <w:rPr>
                            <w:rFonts w:ascii="Univers 57 Condensed" w:hAnsi="Univers 57 Condensed"/>
                            <w:sz w:val="20"/>
                          </w:rPr>
                          <w:t xml:space="preserve"> 2022</w:t>
                        </w:r>
                      </w:p>
                      <w:p w:rsidR="00195C7F" w:rsidRPr="005435B0" w:rsidRDefault="00E05BE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68"/>
                          </w:tabs>
                          <w:spacing w:line="240" w:lineRule="exact"/>
                          <w:jc w:val="both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  <w:t>Être à proximité d’une habitation</w:t>
                        </w:r>
                        <w:r w:rsidR="00E633DB"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  <w:t xml:space="preserve"> - </w:t>
                        </w:r>
                        <w:r w:rsidR="00E633DB" w:rsidRPr="00E633DB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Pas de réduction de distance de sécurité à proximité d’un lieu </w:t>
                        </w:r>
                        <w:proofErr w:type="spellStart"/>
                        <w:r w:rsidR="00E633DB" w:rsidRPr="00E633DB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recevant</w:t>
                        </w:r>
                        <w:proofErr w:type="spellEnd"/>
                        <w:r w:rsidR="00E633DB" w:rsidRPr="00E633DB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du public </w:t>
                        </w:r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vulnerable </w:t>
                        </w:r>
                        <w:proofErr w:type="gram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et</w:t>
                        </w:r>
                        <w:proofErr w:type="gram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des </w:t>
                        </w:r>
                        <w:proofErr w:type="spell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travailleurs</w:t>
                        </w:r>
                        <w:proofErr w:type="spell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d’après</w:t>
                        </w:r>
                        <w:proofErr w:type="spell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les </w:t>
                        </w:r>
                        <w:proofErr w:type="spell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chartes</w:t>
                        </w:r>
                        <w:proofErr w:type="spell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initialement</w:t>
                        </w:r>
                        <w:proofErr w:type="spell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publiées</w:t>
                        </w:r>
                        <w:proofErr w:type="spellEnd"/>
                        <w:r w:rsidR="00CD4D33">
                          <w:rPr>
                            <w:rFonts w:ascii="Univers 57 Condensed" w:eastAsia="Univers 57 Condensed" w:hAnsi="Univers 57 Condensed" w:cs="Univers 57 Condensed"/>
                            <w:color w:val="FF0000"/>
                            <w:sz w:val="19"/>
                            <w:szCs w:val="19"/>
                          </w:rPr>
                          <w:t>.</w:t>
                        </w:r>
                      </w:p>
                      <w:p w:rsidR="00195C7F" w:rsidRPr="005435B0" w:rsidRDefault="00E05BE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68"/>
                          </w:tabs>
                          <w:spacing w:line="244" w:lineRule="exact"/>
                          <w:jc w:val="both"/>
                          <w:rPr>
                            <w:rFonts w:ascii="Univers 57 Condensed" w:eastAsia="Univers 57 Condensed" w:hAnsi="Univers 57 Condensed" w:cs="Univers 57 Condensed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 xml:space="preserve">En utilisant </w:t>
                        </w:r>
                        <w:proofErr w:type="gramStart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>un</w:t>
                        </w:r>
                        <w:proofErr w:type="gramEnd"/>
                        <w:r w:rsidRPr="005435B0">
                          <w:rPr>
                            <w:rFonts w:ascii="Univers 57 Condensed" w:hAnsi="Univers 57 Condensed"/>
                            <w:sz w:val="20"/>
                          </w:rPr>
                          <w:t xml:space="preserve"> appareil sur la liste validée par la DGAL.</w:t>
                        </w:r>
                      </w:p>
                      <w:p w:rsidR="00195C7F" w:rsidRPr="00E633DB" w:rsidRDefault="005435B0">
                        <w:pPr>
                          <w:pStyle w:val="TableParagraph"/>
                          <w:spacing w:before="100" w:line="204" w:lineRule="exact"/>
                          <w:ind w:left="56" w:right="111"/>
                          <w:jc w:val="both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E633DB">
                          <w:rPr>
                            <w:rFonts w:ascii="Univers 57 Condensed" w:eastAsia="Calibri" w:hAnsi="Univers 57 Condensed" w:cs="Calibri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es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produits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biocontrôle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et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agréées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en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agriculture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biologique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ne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sont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pas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soumis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aux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distances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sécurité,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et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peuvent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être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utilisés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à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0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mètre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chaque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lieu.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Lorsque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l’AMM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d’un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ces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produits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prévoit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une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distance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sécurité,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celle-ci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doit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être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respectée.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 plus, si l’un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 ces produits présente une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des mentions de danger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préoccupantes, la distance de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sécurité de 20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w w:val="87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mètres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doit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être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E05BED" w:rsidRPr="00E633DB">
                          <w:rPr>
                            <w:rFonts w:ascii="Univers 57 Condensed" w:eastAsia="Calibri" w:hAnsi="Univers 57 Condensed" w:cs="Calibri"/>
                            <w:b/>
                            <w:sz w:val="18"/>
                            <w:szCs w:val="18"/>
                          </w:rPr>
                          <w:t>respectée.</w:t>
                        </w:r>
                      </w:p>
                    </w:tc>
                  </w:tr>
                  <w:tr w:rsidR="00195C7F">
                    <w:trPr>
                      <w:trHeight w:hRule="exact" w:val="2135"/>
                    </w:trPr>
                    <w:tc>
                      <w:tcPr>
                        <w:tcW w:w="8721" w:type="dxa"/>
                        <w:tcBorders>
                          <w:top w:val="single" w:sz="3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195C7F" w:rsidRPr="005435B0" w:rsidRDefault="00E05BED">
                        <w:pPr>
                          <w:pStyle w:val="TableParagraph"/>
                          <w:spacing w:before="42"/>
                          <w:ind w:left="56"/>
                          <w:jc w:val="both"/>
                          <w:rPr>
                            <w:rFonts w:ascii="Univers 57 Condensed" w:eastAsia="Calibri" w:hAnsi="Univers 57 Condensed" w:cs="Calibri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Les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distances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de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sécurité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sont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définies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en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fonction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des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catégories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de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produits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et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de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la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hAnsi="Univers 57 Condensed"/>
                            <w:b/>
                            <w:sz w:val="20"/>
                          </w:rPr>
                          <w:t>culture</w:t>
                        </w:r>
                      </w:p>
                      <w:p w:rsidR="00195C7F" w:rsidRPr="005435B0" w:rsidRDefault="00E05BED">
                        <w:pPr>
                          <w:pStyle w:val="TableParagraph"/>
                          <w:spacing w:before="8"/>
                          <w:ind w:left="56"/>
                          <w:jc w:val="both"/>
                          <w:rPr>
                            <w:rFonts w:ascii="Univers 57 Condensed" w:eastAsia="Univers 57 Condensed" w:hAnsi="Univers 57 Condensed" w:cs="Univers 57 Condensed"/>
                            <w:sz w:val="18"/>
                            <w:szCs w:val="18"/>
                          </w:rPr>
                        </w:pPr>
                        <w:r w:rsidRPr="005435B0">
                          <w:rPr>
                            <w:rFonts w:ascii="Univers 57 Condensed" w:hAnsi="Univers 57 Condensed"/>
                            <w:sz w:val="18"/>
                          </w:rPr>
                          <w:t>(cf. schéma au verso).</w:t>
                        </w:r>
                      </w:p>
                      <w:p w:rsidR="00195C7F" w:rsidRPr="005435B0" w:rsidRDefault="00E05BED">
                        <w:pPr>
                          <w:pStyle w:val="TableParagraph"/>
                          <w:spacing w:before="24" w:line="204" w:lineRule="exact"/>
                          <w:ind w:left="56" w:right="111"/>
                          <w:jc w:val="both"/>
                          <w:rPr>
                            <w:rFonts w:ascii="Univers 57 Condensed" w:eastAsia="Calibri" w:hAnsi="Univers 57 Condensed" w:cs="Calibri"/>
                            <w:sz w:val="17"/>
                            <w:szCs w:val="17"/>
                          </w:rPr>
                        </w:pP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z w:val="17"/>
                            <w:szCs w:val="17"/>
                          </w:rPr>
                          <w:t>À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z w:val="17"/>
                            <w:szCs w:val="17"/>
                          </w:rPr>
                          <w:t>noter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pacing w:val="-19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z w:val="17"/>
                            <w:szCs w:val="17"/>
                          </w:rPr>
                          <w:t>: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certains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produits,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considérés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comme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les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plus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dangereux,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ont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une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distance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sécurité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20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mètres,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qui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32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est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w w:val="10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incompressible.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Aucune modulation 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distance n’est possible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i/>
                            <w:sz w:val="17"/>
                            <w:szCs w:val="17"/>
                          </w:rPr>
                          <w:t>avec ces produits.</w:t>
                        </w:r>
                      </w:p>
                      <w:p w:rsidR="00195C7F" w:rsidRDefault="00E05BED">
                        <w:pPr>
                          <w:pStyle w:val="TableParagraph"/>
                          <w:spacing w:before="120" w:line="240" w:lineRule="exact"/>
                          <w:ind w:left="56" w:right="110"/>
                          <w:jc w:val="bot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Ces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distances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sécurité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sont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valables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uniquement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si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l’Autorisation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Mise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sur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Marché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(AMM)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ne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w w:val="9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prévoit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pas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déjà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une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distance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sécurité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pour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produit.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Si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une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distance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sécurité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est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mentionnée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dans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l’AMM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du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produit,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alors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c’est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cette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distance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qui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prime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sur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règles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l’arrêté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phyto.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(Étiquette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du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-22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z w:val="20"/>
                            <w:szCs w:val="20"/>
                          </w:rPr>
                          <w:t>produit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w w:val="93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w w:val="90"/>
                            <w:sz w:val="20"/>
                            <w:szCs w:val="20"/>
                          </w:rPr>
                          <w:t xml:space="preserve">ou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spacing w:val="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5435B0">
                          <w:rPr>
                            <w:rFonts w:ascii="Univers 57 Condensed" w:eastAsia="Calibri" w:hAnsi="Univers 57 Condensed" w:cs="Calibri"/>
                            <w:b/>
                            <w:bCs/>
                            <w:color w:val="CD1719"/>
                            <w:w w:val="90"/>
                            <w:sz w:val="20"/>
                            <w:szCs w:val="20"/>
                          </w:rPr>
                          <w:t>phytodata.com)</w:t>
                        </w:r>
                      </w:p>
                    </w:tc>
                  </w:tr>
                </w:tbl>
                <w:p w:rsidR="00195C7F" w:rsidRDefault="00195C7F"/>
              </w:txbxContent>
            </v:textbox>
            <w10:wrap anchorx="page"/>
          </v:shape>
        </w:pict>
      </w:r>
    </w:p>
    <w:p w:rsidR="00195C7F" w:rsidRPr="00A12917" w:rsidRDefault="00E05BED">
      <w:pPr>
        <w:spacing w:line="240" w:lineRule="exact"/>
        <w:ind w:left="113" w:right="9167"/>
        <w:rPr>
          <w:rFonts w:ascii="Univers 57 Condensed" w:eastAsia="Calibri" w:hAnsi="Univers 57 Condensed" w:cs="Calibri"/>
          <w:sz w:val="20"/>
          <w:szCs w:val="20"/>
        </w:rPr>
      </w:pPr>
      <w:r w:rsidRPr="00A12917">
        <w:rPr>
          <w:rFonts w:ascii="Univers 57 Condensed" w:hAnsi="Univers 57 Condensed"/>
          <w:b/>
          <w:sz w:val="20"/>
        </w:rPr>
        <w:t>Quels</w:t>
      </w:r>
      <w:r w:rsidRPr="00A12917">
        <w:rPr>
          <w:rFonts w:ascii="Univers 57 Condensed" w:hAnsi="Univers 57 Condensed"/>
          <w:b/>
          <w:spacing w:val="1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lieux</w:t>
      </w:r>
      <w:r w:rsidRPr="00A12917">
        <w:rPr>
          <w:rFonts w:ascii="Univers 57 Condensed" w:hAnsi="Univers 57 Condensed"/>
          <w:b/>
          <w:w w:val="103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sont</w:t>
      </w:r>
      <w:r w:rsidRPr="00A12917">
        <w:rPr>
          <w:rFonts w:ascii="Univers 57 Condensed" w:hAnsi="Univers 57 Condensed"/>
          <w:b/>
          <w:spacing w:val="-15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concernés</w:t>
      </w:r>
      <w:r w:rsidRPr="00A12917">
        <w:rPr>
          <w:rFonts w:ascii="Univers 57 Condensed" w:hAnsi="Univers 57 Condensed"/>
          <w:b/>
          <w:w w:val="101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par</w:t>
      </w:r>
      <w:r w:rsidRPr="00A12917">
        <w:rPr>
          <w:rFonts w:ascii="Univers 57 Condensed" w:hAnsi="Univers 57 Condensed"/>
          <w:b/>
          <w:spacing w:val="-25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cette</w:t>
      </w:r>
    </w:p>
    <w:p w:rsidR="00195C7F" w:rsidRPr="00A12917" w:rsidRDefault="00E05BED">
      <w:pPr>
        <w:spacing w:before="1"/>
        <w:ind w:left="113"/>
        <w:rPr>
          <w:rFonts w:ascii="Univers 57 Condensed" w:eastAsia="Calibri" w:hAnsi="Univers 57 Condensed" w:cs="Calibri"/>
          <w:sz w:val="20"/>
          <w:szCs w:val="20"/>
        </w:rPr>
      </w:pPr>
      <w:r w:rsidRPr="00A12917">
        <w:rPr>
          <w:rFonts w:ascii="Univers 57 Condensed" w:hAnsi="Univers 57 Condensed"/>
          <w:b/>
          <w:w w:val="95"/>
          <w:sz w:val="20"/>
        </w:rPr>
        <w:t>réglementation</w:t>
      </w:r>
      <w:r w:rsidRPr="00A12917">
        <w:rPr>
          <w:rFonts w:ascii="Univers 57 Condensed" w:hAnsi="Univers 57 Condensed"/>
          <w:b/>
          <w:spacing w:val="-19"/>
          <w:w w:val="95"/>
          <w:sz w:val="20"/>
        </w:rPr>
        <w:t xml:space="preserve"> </w:t>
      </w:r>
      <w:r w:rsidRPr="00A12917">
        <w:rPr>
          <w:rFonts w:ascii="Univers 57 Condensed" w:hAnsi="Univers 57 Condensed"/>
          <w:b/>
          <w:w w:val="95"/>
          <w:sz w:val="20"/>
        </w:rPr>
        <w:t>?</w:t>
      </w: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D4D33" w:rsidRDefault="00CD4D3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D4D33" w:rsidRDefault="00CD4D3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95C7F" w:rsidRPr="00A12917" w:rsidRDefault="00E05BED">
      <w:pPr>
        <w:spacing w:line="240" w:lineRule="exact"/>
        <w:ind w:left="113" w:right="8925"/>
        <w:rPr>
          <w:rFonts w:ascii="Univers 57 Condensed" w:eastAsia="Calibri" w:hAnsi="Univers 57 Condensed" w:cs="Calibri"/>
          <w:sz w:val="20"/>
          <w:szCs w:val="20"/>
        </w:rPr>
      </w:pPr>
      <w:r w:rsidRPr="00A12917">
        <w:rPr>
          <w:rFonts w:ascii="Univers 57 Condensed" w:hAnsi="Univers 57 Condensed"/>
          <w:b/>
          <w:w w:val="95"/>
          <w:sz w:val="20"/>
        </w:rPr>
        <w:t>Comment</w:t>
      </w:r>
      <w:r w:rsidRPr="00A12917">
        <w:rPr>
          <w:rFonts w:ascii="Univers 57 Condensed" w:hAnsi="Univers 57 Condensed"/>
          <w:b/>
          <w:spacing w:val="-18"/>
          <w:w w:val="95"/>
          <w:sz w:val="20"/>
        </w:rPr>
        <w:t xml:space="preserve"> </w:t>
      </w:r>
      <w:proofErr w:type="gramStart"/>
      <w:r w:rsidRPr="00A12917">
        <w:rPr>
          <w:rFonts w:ascii="Univers 57 Condensed" w:hAnsi="Univers 57 Condensed"/>
          <w:b/>
          <w:w w:val="95"/>
          <w:sz w:val="20"/>
        </w:rPr>
        <w:t>réduire</w:t>
      </w:r>
      <w:r w:rsidRPr="00A12917">
        <w:rPr>
          <w:rFonts w:ascii="Univers 57 Condensed" w:hAnsi="Univers 57 Condensed"/>
          <w:b/>
          <w:w w:val="96"/>
          <w:sz w:val="20"/>
        </w:rPr>
        <w:t xml:space="preserve"> </w:t>
      </w:r>
      <w:r w:rsidR="005435B0">
        <w:rPr>
          <w:rFonts w:ascii="Univers 57 Condensed" w:hAnsi="Univers 57 Condensed"/>
          <w:b/>
          <w:w w:val="96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la</w:t>
      </w:r>
      <w:proofErr w:type="gramEnd"/>
      <w:r w:rsidRPr="00A12917">
        <w:rPr>
          <w:rFonts w:ascii="Univers 57 Condensed" w:hAnsi="Univers 57 Condensed"/>
          <w:b/>
          <w:spacing w:val="7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DSR</w:t>
      </w:r>
      <w:r w:rsidRPr="00A12917">
        <w:rPr>
          <w:rFonts w:ascii="Univers 57 Condensed" w:hAnsi="Univers 57 Condensed"/>
          <w:b/>
          <w:spacing w:val="-17"/>
          <w:sz w:val="20"/>
        </w:rPr>
        <w:t xml:space="preserve"> </w:t>
      </w:r>
      <w:r w:rsidRPr="00A12917">
        <w:rPr>
          <w:rFonts w:ascii="Univers 57 Condensed" w:hAnsi="Univers 57 Condensed"/>
          <w:b/>
          <w:sz w:val="20"/>
        </w:rPr>
        <w:t>?</w:t>
      </w: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95C7F" w:rsidRPr="005435B0" w:rsidRDefault="00E05BED" w:rsidP="005435B0">
      <w:pPr>
        <w:spacing w:before="67" w:line="240" w:lineRule="exact"/>
        <w:ind w:left="113" w:right="8022"/>
        <w:rPr>
          <w:rFonts w:ascii="Univers 57 Condensed" w:eastAsia="Calibri" w:hAnsi="Univers 57 Condensed" w:cs="Calibri"/>
          <w:b/>
          <w:bCs/>
          <w:sz w:val="20"/>
          <w:szCs w:val="20"/>
        </w:rPr>
      </w:pPr>
      <w:r w:rsidRPr="005435B0">
        <w:rPr>
          <w:rFonts w:ascii="Univers 57 Condensed" w:eastAsia="Calibri" w:hAnsi="Univers 57 Condensed" w:cs="Calibri"/>
          <w:b/>
          <w:bCs/>
          <w:sz w:val="20"/>
          <w:szCs w:val="20"/>
        </w:rPr>
        <w:t>Quelles distances</w:t>
      </w:r>
      <w:r w:rsidR="005435B0">
        <w:rPr>
          <w:rFonts w:ascii="Univers 57 Condensed" w:eastAsia="Calibri" w:hAnsi="Univers 57 Condensed" w:cs="Calibri"/>
          <w:b/>
          <w:bCs/>
          <w:sz w:val="20"/>
          <w:szCs w:val="20"/>
        </w:rPr>
        <w:t xml:space="preserve">   </w:t>
      </w:r>
      <w:r w:rsidRPr="005435B0">
        <w:rPr>
          <w:rFonts w:ascii="Univers 57 Condensed" w:eastAsia="Calibri" w:hAnsi="Univers 57 Condensed" w:cs="Calibri"/>
          <w:b/>
          <w:bCs/>
          <w:w w:val="95"/>
          <w:sz w:val="20"/>
          <w:szCs w:val="20"/>
        </w:rPr>
        <w:t>s’appliquent</w:t>
      </w:r>
      <w:r w:rsidRPr="005435B0">
        <w:rPr>
          <w:rFonts w:ascii="Univers 57 Condensed" w:eastAsia="Calibri" w:hAnsi="Univers 57 Condensed" w:cs="Calibri"/>
          <w:b/>
          <w:bCs/>
          <w:spacing w:val="-9"/>
          <w:w w:val="95"/>
          <w:sz w:val="20"/>
          <w:szCs w:val="20"/>
        </w:rPr>
        <w:t xml:space="preserve"> </w:t>
      </w:r>
      <w:r w:rsidRPr="005435B0">
        <w:rPr>
          <w:rFonts w:ascii="Univers 57 Condensed" w:eastAsia="Calibri" w:hAnsi="Univers 57 Condensed" w:cs="Calibri"/>
          <w:b/>
          <w:bCs/>
          <w:w w:val="95"/>
          <w:sz w:val="20"/>
          <w:szCs w:val="20"/>
        </w:rPr>
        <w:t>?</w:t>
      </w:r>
    </w:p>
    <w:p w:rsidR="00195C7F" w:rsidRDefault="00195C7F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195C7F">
          <w:type w:val="continuous"/>
          <w:pgSz w:w="11910" w:h="16840"/>
          <w:pgMar w:top="680" w:right="680" w:bottom="280" w:left="680" w:header="720" w:footer="720" w:gutter="0"/>
          <w:cols w:space="720"/>
        </w:sectPr>
      </w:pPr>
    </w:p>
    <w:p w:rsidR="00195C7F" w:rsidRDefault="00E05BED">
      <w:pPr>
        <w:pStyle w:val="Titre1"/>
        <w:spacing w:before="14" w:line="388" w:lineRule="exact"/>
        <w:ind w:right="336"/>
        <w:jc w:val="center"/>
        <w:rPr>
          <w:b w:val="0"/>
          <w:bCs w:val="0"/>
        </w:rPr>
      </w:pPr>
      <w:r>
        <w:rPr>
          <w:spacing w:val="-1"/>
        </w:rPr>
        <w:lastRenderedPageBreak/>
        <w:t>DISTANCES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SÉCURITÉ</w:t>
      </w:r>
      <w:r>
        <w:rPr>
          <w:spacing w:val="-15"/>
        </w:rPr>
        <w:t xml:space="preserve"> </w:t>
      </w:r>
      <w:r>
        <w:rPr>
          <w:spacing w:val="-1"/>
        </w:rPr>
        <w:t>DÉFINIES</w:t>
      </w:r>
    </w:p>
    <w:p w:rsidR="00195C7F" w:rsidRDefault="00E05BED">
      <w:pPr>
        <w:spacing w:line="388" w:lineRule="exact"/>
        <w:ind w:left="577" w:right="336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b/>
          <w:sz w:val="32"/>
        </w:rPr>
        <w:t>EN</w:t>
      </w:r>
      <w:r>
        <w:rPr>
          <w:rFonts w:ascii="Century Gothic" w:hAnsi="Century Gothic"/>
          <w:b/>
          <w:spacing w:val="-6"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FONCTION</w:t>
      </w:r>
      <w:r>
        <w:rPr>
          <w:rFonts w:ascii="Century Gothic" w:hAnsi="Century Gothic"/>
          <w:b/>
          <w:spacing w:val="-5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DES</w:t>
      </w:r>
      <w:r>
        <w:rPr>
          <w:rFonts w:ascii="Century Gothic" w:hAnsi="Century Gothic"/>
          <w:b/>
          <w:spacing w:val="-5"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CATÉGORIES</w:t>
      </w:r>
      <w:r>
        <w:rPr>
          <w:rFonts w:ascii="Century Gothic" w:hAnsi="Century Gothic"/>
          <w:b/>
          <w:spacing w:val="-6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DE</w:t>
      </w:r>
      <w:r>
        <w:rPr>
          <w:rFonts w:ascii="Century Gothic" w:hAnsi="Century Gothic"/>
          <w:b/>
          <w:spacing w:val="-5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PRODUITS</w:t>
      </w:r>
      <w:r>
        <w:rPr>
          <w:rFonts w:ascii="Century Gothic" w:hAnsi="Century Gothic"/>
          <w:b/>
          <w:spacing w:val="-5"/>
          <w:sz w:val="32"/>
        </w:rPr>
        <w:t xml:space="preserve"> </w:t>
      </w:r>
    </w:p>
    <w:p w:rsidR="00195C7F" w:rsidRDefault="00195C7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195C7F" w:rsidRDefault="00195C7F">
      <w:pPr>
        <w:spacing w:before="5"/>
        <w:rPr>
          <w:rFonts w:ascii="Century Gothic" w:eastAsia="Century Gothic" w:hAnsi="Century Gothic" w:cs="Century Gothic"/>
          <w:b/>
          <w:bCs/>
        </w:rPr>
      </w:pPr>
    </w:p>
    <w:p w:rsidR="00195C7F" w:rsidRDefault="00195C7F">
      <w:pPr>
        <w:spacing w:line="200" w:lineRule="atLeast"/>
        <w:ind w:left="100"/>
        <w:rPr>
          <w:rFonts w:ascii="Century Gothic" w:eastAsia="Century Gothic" w:hAnsi="Century Gothic" w:cs="Century Gothic"/>
          <w:sz w:val="20"/>
          <w:szCs w:val="20"/>
        </w:rPr>
      </w:pPr>
    </w:p>
    <w:p w:rsidR="0040196D" w:rsidRDefault="0040196D">
      <w:pPr>
        <w:spacing w:line="200" w:lineRule="atLeast"/>
        <w:rPr>
          <w:noProof/>
          <w:lang w:val="fr-FR" w:eastAsia="fr-FR"/>
        </w:rPr>
      </w:pPr>
    </w:p>
    <w:p w:rsidR="00195C7F" w:rsidRDefault="0040196D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195C7F">
          <w:pgSz w:w="11910" w:h="16840"/>
          <w:pgMar w:top="680" w:right="860" w:bottom="280" w:left="620" w:header="720" w:footer="720" w:gutter="0"/>
          <w:cols w:space="720"/>
        </w:sectPr>
      </w:pPr>
      <w:r>
        <w:rPr>
          <w:noProof/>
          <w:lang w:val="fr-FR" w:eastAsia="fr-FR"/>
        </w:rPr>
        <w:drawing>
          <wp:inline distT="0" distB="0" distL="0" distR="0" wp14:anchorId="6E15A8E7" wp14:editId="1A56C4D8">
            <wp:extent cx="7124883" cy="4244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992" t="17794" r="19693" b="14096"/>
                    <a:stretch/>
                  </pic:blipFill>
                  <pic:spPr bwMode="auto">
                    <a:xfrm>
                      <a:off x="0" y="0"/>
                      <a:ext cx="7151649" cy="426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C7F" w:rsidRDefault="00195C7F" w:rsidP="0040196D">
      <w:pPr>
        <w:spacing w:line="250" w:lineRule="exact"/>
        <w:ind w:left="1785" w:right="275" w:hanging="301"/>
        <w:rPr>
          <w:rFonts w:ascii="Calibri" w:eastAsia="Calibri" w:hAnsi="Calibri" w:cs="Calibri"/>
          <w:sz w:val="21"/>
          <w:szCs w:val="21"/>
        </w:rPr>
        <w:sectPr w:rsidR="00195C7F">
          <w:type w:val="continuous"/>
          <w:pgSz w:w="11910" w:h="16840"/>
          <w:pgMar w:top="680" w:right="860" w:bottom="280" w:left="620" w:header="720" w:footer="720" w:gutter="0"/>
          <w:cols w:num="3" w:space="720" w:equalWidth="0">
            <w:col w:w="3251" w:space="40"/>
            <w:col w:w="3413" w:space="40"/>
            <w:col w:w="3686"/>
          </w:cols>
        </w:sectPr>
      </w:pPr>
    </w:p>
    <w:p w:rsidR="00195C7F" w:rsidRDefault="00195C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C7F" w:rsidRDefault="00195C7F">
      <w:pPr>
        <w:rPr>
          <w:rFonts w:ascii="Univers 57 Condensed" w:eastAsia="Univers 57 Condensed" w:hAnsi="Univers 57 Condensed" w:cs="Univers 57 Condensed"/>
          <w:sz w:val="20"/>
          <w:szCs w:val="20"/>
        </w:rPr>
      </w:pPr>
    </w:p>
    <w:p w:rsidR="00195C7F" w:rsidRDefault="00195C7F">
      <w:pPr>
        <w:spacing w:before="10"/>
        <w:rPr>
          <w:rFonts w:ascii="Univers 57 Condensed" w:eastAsia="Univers 57 Condensed" w:hAnsi="Univers 57 Condensed" w:cs="Univers 57 Condensed"/>
          <w:sz w:val="20"/>
          <w:szCs w:val="20"/>
        </w:rPr>
      </w:pPr>
    </w:p>
    <w:sectPr w:rsidR="00195C7F" w:rsidSect="00665CEB">
      <w:type w:val="continuous"/>
      <w:pgSz w:w="11910" w:h="16840"/>
      <w:pgMar w:top="68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DF" w:rsidRDefault="007D0ADF" w:rsidP="007D0ADF">
      <w:r>
        <w:separator/>
      </w:r>
    </w:p>
  </w:endnote>
  <w:endnote w:type="continuationSeparator" w:id="0">
    <w:p w:rsidR="007D0ADF" w:rsidRDefault="007D0ADF" w:rsidP="007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57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 w:rsidP="007D0ADF">
    <w:pPr>
      <w:pStyle w:val="Pieddepage"/>
    </w:pPr>
  </w:p>
  <w:p w:rsidR="007D0ADF" w:rsidRDefault="007D0ADF" w:rsidP="007D0ADF"/>
  <w:p w:rsidR="007D0ADF" w:rsidRDefault="007D0ADF" w:rsidP="007D0ADF">
    <w:pPr>
      <w:pStyle w:val="Pieddepage"/>
    </w:pPr>
    <w:r>
      <w:rPr>
        <w:rFonts w:ascii="Verdana" w:hAnsi="Verdana" w:cs="Verdana"/>
        <w:color w:val="000000"/>
        <w:sz w:val="16"/>
        <w:szCs w:val="16"/>
      </w:rPr>
      <w:t xml:space="preserve">Issus du Techniques GDV 2022 – </w:t>
    </w:r>
    <w:proofErr w:type="spellStart"/>
    <w:r>
      <w:rPr>
        <w:rFonts w:ascii="Verdana" w:hAnsi="Verdana" w:cs="Verdana"/>
        <w:color w:val="000000"/>
        <w:sz w:val="16"/>
        <w:szCs w:val="16"/>
      </w:rPr>
      <w:t>Chambre</w:t>
    </w:r>
    <w:proofErr w:type="spellEnd"/>
    <w:r>
      <w:rPr>
        <w:rFonts w:ascii="Verdana" w:hAnsi="Verdana" w:cs="Verdana"/>
        <w:color w:val="000000"/>
        <w:sz w:val="16"/>
        <w:szCs w:val="16"/>
      </w:rPr>
      <w:t xml:space="preserve"> </w:t>
    </w:r>
    <w:proofErr w:type="spellStart"/>
    <w:r>
      <w:rPr>
        <w:rFonts w:ascii="Verdana" w:hAnsi="Verdana" w:cs="Verdana"/>
        <w:color w:val="000000"/>
        <w:sz w:val="16"/>
        <w:szCs w:val="16"/>
      </w:rPr>
      <w:t>d'agriculture</w:t>
    </w:r>
    <w:proofErr w:type="spellEnd"/>
    <w:r>
      <w:rPr>
        <w:rFonts w:ascii="Verdana" w:hAnsi="Verdana" w:cs="Verdana"/>
        <w:color w:val="000000"/>
        <w:sz w:val="16"/>
        <w:szCs w:val="16"/>
      </w:rPr>
      <w:t xml:space="preserve"> du </w:t>
    </w:r>
    <w:proofErr w:type="spellStart"/>
    <w:r>
      <w:rPr>
        <w:rFonts w:ascii="Verdana" w:hAnsi="Verdana" w:cs="Verdana"/>
        <w:color w:val="000000"/>
        <w:sz w:val="16"/>
        <w:szCs w:val="16"/>
      </w:rPr>
      <w:t>Vignoble</w:t>
    </w:r>
    <w:proofErr w:type="spellEnd"/>
    <w:r>
      <w:rPr>
        <w:rFonts w:ascii="Verdana" w:hAnsi="Verdana" w:cs="Verdana"/>
        <w:color w:val="000000"/>
        <w:sz w:val="16"/>
        <w:szCs w:val="16"/>
      </w:rPr>
      <w:t xml:space="preserve"> </w:t>
    </w:r>
    <w:proofErr w:type="spellStart"/>
    <w:r>
      <w:rPr>
        <w:rFonts w:ascii="Verdana" w:hAnsi="Verdana" w:cs="Verdana"/>
        <w:color w:val="000000"/>
        <w:sz w:val="16"/>
        <w:szCs w:val="16"/>
      </w:rPr>
      <w:t>Champenois</w:t>
    </w:r>
    <w:proofErr w:type="spellEnd"/>
    <w:r>
      <w:rPr>
        <w:rFonts w:ascii="Verdana" w:hAnsi="Verdana" w:cs="Verdana"/>
        <w:color w:val="000000"/>
        <w:sz w:val="16"/>
        <w:szCs w:val="16"/>
      </w:rPr>
      <w:t xml:space="preserve"> – </w:t>
    </w:r>
    <w:proofErr w:type="spellStart"/>
    <w:r>
      <w:rPr>
        <w:rFonts w:ascii="Verdana" w:hAnsi="Verdana" w:cs="Verdana"/>
        <w:color w:val="000000"/>
        <w:sz w:val="16"/>
        <w:szCs w:val="16"/>
      </w:rPr>
      <w:t>mai</w:t>
    </w:r>
    <w:proofErr w:type="spellEnd"/>
    <w:r>
      <w:rPr>
        <w:rFonts w:ascii="Verdana" w:hAnsi="Verdana" w:cs="Verdana"/>
        <w:color w:val="000000"/>
        <w:sz w:val="16"/>
        <w:szCs w:val="16"/>
      </w:rPr>
      <w:t xml:space="preserve"> 2022</w:t>
    </w:r>
  </w:p>
  <w:p w:rsidR="007D0ADF" w:rsidRDefault="007D0ADF">
    <w:pPr>
      <w:pStyle w:val="Pieddepage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DF" w:rsidRDefault="007D0ADF" w:rsidP="007D0ADF">
      <w:r>
        <w:separator/>
      </w:r>
    </w:p>
  </w:footnote>
  <w:footnote w:type="continuationSeparator" w:id="0">
    <w:p w:rsidR="007D0ADF" w:rsidRDefault="007D0ADF" w:rsidP="007D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F" w:rsidRDefault="007D0A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5D6"/>
    <w:multiLevelType w:val="hybridMultilevel"/>
    <w:tmpl w:val="1EF636A4"/>
    <w:lvl w:ilvl="0" w:tplc="AF04B626">
      <w:start w:val="1"/>
      <w:numFmt w:val="bullet"/>
      <w:lvlText w:val="-"/>
      <w:lvlJc w:val="left"/>
      <w:pPr>
        <w:ind w:left="167" w:hanging="111"/>
      </w:pPr>
      <w:rPr>
        <w:rFonts w:ascii="Univers 57 Condensed" w:eastAsia="Univers 57 Condensed" w:hAnsi="Univers 57 Condensed" w:hint="default"/>
        <w:sz w:val="20"/>
        <w:szCs w:val="20"/>
      </w:rPr>
    </w:lvl>
    <w:lvl w:ilvl="1" w:tplc="72C469DE">
      <w:start w:val="1"/>
      <w:numFmt w:val="bullet"/>
      <w:lvlText w:val="•"/>
      <w:lvlJc w:val="left"/>
      <w:pPr>
        <w:ind w:left="1023" w:hanging="111"/>
      </w:pPr>
      <w:rPr>
        <w:rFonts w:hint="default"/>
      </w:rPr>
    </w:lvl>
    <w:lvl w:ilvl="2" w:tplc="D536F84A">
      <w:start w:val="1"/>
      <w:numFmt w:val="bullet"/>
      <w:lvlText w:val="•"/>
      <w:lvlJc w:val="left"/>
      <w:pPr>
        <w:ind w:left="1878" w:hanging="111"/>
      </w:pPr>
      <w:rPr>
        <w:rFonts w:hint="default"/>
      </w:rPr>
    </w:lvl>
    <w:lvl w:ilvl="3" w:tplc="C2B67736">
      <w:start w:val="1"/>
      <w:numFmt w:val="bullet"/>
      <w:lvlText w:val="•"/>
      <w:lvlJc w:val="left"/>
      <w:pPr>
        <w:ind w:left="2733" w:hanging="111"/>
      </w:pPr>
      <w:rPr>
        <w:rFonts w:hint="default"/>
      </w:rPr>
    </w:lvl>
    <w:lvl w:ilvl="4" w:tplc="D14032FC">
      <w:start w:val="1"/>
      <w:numFmt w:val="bullet"/>
      <w:lvlText w:val="•"/>
      <w:lvlJc w:val="left"/>
      <w:pPr>
        <w:ind w:left="3588" w:hanging="111"/>
      </w:pPr>
      <w:rPr>
        <w:rFonts w:hint="default"/>
      </w:rPr>
    </w:lvl>
    <w:lvl w:ilvl="5" w:tplc="676E7C86">
      <w:start w:val="1"/>
      <w:numFmt w:val="bullet"/>
      <w:lvlText w:val="•"/>
      <w:lvlJc w:val="left"/>
      <w:pPr>
        <w:ind w:left="4444" w:hanging="111"/>
      </w:pPr>
      <w:rPr>
        <w:rFonts w:hint="default"/>
      </w:rPr>
    </w:lvl>
    <w:lvl w:ilvl="6" w:tplc="853235BE">
      <w:start w:val="1"/>
      <w:numFmt w:val="bullet"/>
      <w:lvlText w:val="•"/>
      <w:lvlJc w:val="left"/>
      <w:pPr>
        <w:ind w:left="5299" w:hanging="111"/>
      </w:pPr>
      <w:rPr>
        <w:rFonts w:hint="default"/>
      </w:rPr>
    </w:lvl>
    <w:lvl w:ilvl="7" w:tplc="3D8A4C2C">
      <w:start w:val="1"/>
      <w:numFmt w:val="bullet"/>
      <w:lvlText w:val="•"/>
      <w:lvlJc w:val="left"/>
      <w:pPr>
        <w:ind w:left="6154" w:hanging="111"/>
      </w:pPr>
      <w:rPr>
        <w:rFonts w:hint="default"/>
      </w:rPr>
    </w:lvl>
    <w:lvl w:ilvl="8" w:tplc="9E967B5C">
      <w:start w:val="1"/>
      <w:numFmt w:val="bullet"/>
      <w:lvlText w:val="•"/>
      <w:lvlJc w:val="left"/>
      <w:pPr>
        <w:ind w:left="7010" w:hanging="111"/>
      </w:pPr>
      <w:rPr>
        <w:rFonts w:hint="default"/>
      </w:rPr>
    </w:lvl>
  </w:abstractNum>
  <w:abstractNum w:abstractNumId="1" w15:restartNumberingAfterBreak="0">
    <w:nsid w:val="2B3A0256"/>
    <w:multiLevelType w:val="hybridMultilevel"/>
    <w:tmpl w:val="83827620"/>
    <w:lvl w:ilvl="0" w:tplc="20B4DF54">
      <w:start w:val="1"/>
      <w:numFmt w:val="bullet"/>
      <w:lvlText w:val="•"/>
      <w:lvlJc w:val="left"/>
      <w:pPr>
        <w:ind w:left="442" w:hanging="116"/>
      </w:pPr>
      <w:rPr>
        <w:rFonts w:ascii="Univers 57 Condensed" w:eastAsia="Univers 57 Condensed" w:hAnsi="Univers 57 Condensed" w:hint="default"/>
        <w:w w:val="99"/>
        <w:sz w:val="21"/>
        <w:szCs w:val="21"/>
      </w:rPr>
    </w:lvl>
    <w:lvl w:ilvl="1" w:tplc="281C227E">
      <w:start w:val="1"/>
      <w:numFmt w:val="bullet"/>
      <w:lvlText w:val="•"/>
      <w:lvlJc w:val="left"/>
      <w:pPr>
        <w:ind w:left="739" w:hanging="116"/>
      </w:pPr>
      <w:rPr>
        <w:rFonts w:hint="default"/>
      </w:rPr>
    </w:lvl>
    <w:lvl w:ilvl="2" w:tplc="B5B807AA">
      <w:start w:val="1"/>
      <w:numFmt w:val="bullet"/>
      <w:lvlText w:val="•"/>
      <w:lvlJc w:val="left"/>
      <w:pPr>
        <w:ind w:left="1036" w:hanging="116"/>
      </w:pPr>
      <w:rPr>
        <w:rFonts w:hint="default"/>
      </w:rPr>
    </w:lvl>
    <w:lvl w:ilvl="3" w:tplc="43CA07D4">
      <w:start w:val="1"/>
      <w:numFmt w:val="bullet"/>
      <w:lvlText w:val="•"/>
      <w:lvlJc w:val="left"/>
      <w:pPr>
        <w:ind w:left="1333" w:hanging="116"/>
      </w:pPr>
      <w:rPr>
        <w:rFonts w:hint="default"/>
      </w:rPr>
    </w:lvl>
    <w:lvl w:ilvl="4" w:tplc="976450CC">
      <w:start w:val="1"/>
      <w:numFmt w:val="bullet"/>
      <w:lvlText w:val="•"/>
      <w:lvlJc w:val="left"/>
      <w:pPr>
        <w:ind w:left="1630" w:hanging="116"/>
      </w:pPr>
      <w:rPr>
        <w:rFonts w:hint="default"/>
      </w:rPr>
    </w:lvl>
    <w:lvl w:ilvl="5" w:tplc="3BB03468">
      <w:start w:val="1"/>
      <w:numFmt w:val="bullet"/>
      <w:lvlText w:val="•"/>
      <w:lvlJc w:val="left"/>
      <w:pPr>
        <w:ind w:left="1927" w:hanging="116"/>
      </w:pPr>
      <w:rPr>
        <w:rFonts w:hint="default"/>
      </w:rPr>
    </w:lvl>
    <w:lvl w:ilvl="6" w:tplc="DBE8E296">
      <w:start w:val="1"/>
      <w:numFmt w:val="bullet"/>
      <w:lvlText w:val="•"/>
      <w:lvlJc w:val="left"/>
      <w:pPr>
        <w:ind w:left="2224" w:hanging="116"/>
      </w:pPr>
      <w:rPr>
        <w:rFonts w:hint="default"/>
      </w:rPr>
    </w:lvl>
    <w:lvl w:ilvl="7" w:tplc="3D7AD68A">
      <w:start w:val="1"/>
      <w:numFmt w:val="bullet"/>
      <w:lvlText w:val="•"/>
      <w:lvlJc w:val="left"/>
      <w:pPr>
        <w:ind w:left="2521" w:hanging="116"/>
      </w:pPr>
      <w:rPr>
        <w:rFonts w:hint="default"/>
      </w:rPr>
    </w:lvl>
    <w:lvl w:ilvl="8" w:tplc="055AC940">
      <w:start w:val="1"/>
      <w:numFmt w:val="bullet"/>
      <w:lvlText w:val="•"/>
      <w:lvlJc w:val="left"/>
      <w:pPr>
        <w:ind w:left="2818" w:hanging="116"/>
      </w:pPr>
      <w:rPr>
        <w:rFonts w:hint="default"/>
      </w:rPr>
    </w:lvl>
  </w:abstractNum>
  <w:abstractNum w:abstractNumId="2" w15:restartNumberingAfterBreak="0">
    <w:nsid w:val="754657CF"/>
    <w:multiLevelType w:val="hybridMultilevel"/>
    <w:tmpl w:val="B8982D2A"/>
    <w:lvl w:ilvl="0" w:tplc="EAF42A6A">
      <w:start w:val="1"/>
      <w:numFmt w:val="bullet"/>
      <w:lvlText w:val="-"/>
      <w:lvlJc w:val="left"/>
      <w:pPr>
        <w:ind w:left="167" w:hanging="111"/>
      </w:pPr>
      <w:rPr>
        <w:rFonts w:ascii="Univers 57 Condensed" w:eastAsia="Univers 57 Condensed" w:hAnsi="Univers 57 Condensed" w:hint="default"/>
        <w:sz w:val="20"/>
        <w:szCs w:val="20"/>
      </w:rPr>
    </w:lvl>
    <w:lvl w:ilvl="1" w:tplc="8C9823BA">
      <w:start w:val="1"/>
      <w:numFmt w:val="bullet"/>
      <w:lvlText w:val="•"/>
      <w:lvlJc w:val="left"/>
      <w:pPr>
        <w:ind w:left="1023" w:hanging="111"/>
      </w:pPr>
      <w:rPr>
        <w:rFonts w:hint="default"/>
      </w:rPr>
    </w:lvl>
    <w:lvl w:ilvl="2" w:tplc="1AFE0C80">
      <w:start w:val="1"/>
      <w:numFmt w:val="bullet"/>
      <w:lvlText w:val="•"/>
      <w:lvlJc w:val="left"/>
      <w:pPr>
        <w:ind w:left="1878" w:hanging="111"/>
      </w:pPr>
      <w:rPr>
        <w:rFonts w:hint="default"/>
      </w:rPr>
    </w:lvl>
    <w:lvl w:ilvl="3" w:tplc="DCC65AEA">
      <w:start w:val="1"/>
      <w:numFmt w:val="bullet"/>
      <w:lvlText w:val="•"/>
      <w:lvlJc w:val="left"/>
      <w:pPr>
        <w:ind w:left="2733" w:hanging="111"/>
      </w:pPr>
      <w:rPr>
        <w:rFonts w:hint="default"/>
      </w:rPr>
    </w:lvl>
    <w:lvl w:ilvl="4" w:tplc="462A4628">
      <w:start w:val="1"/>
      <w:numFmt w:val="bullet"/>
      <w:lvlText w:val="•"/>
      <w:lvlJc w:val="left"/>
      <w:pPr>
        <w:ind w:left="3588" w:hanging="111"/>
      </w:pPr>
      <w:rPr>
        <w:rFonts w:hint="default"/>
      </w:rPr>
    </w:lvl>
    <w:lvl w:ilvl="5" w:tplc="FC445F3E">
      <w:start w:val="1"/>
      <w:numFmt w:val="bullet"/>
      <w:lvlText w:val="•"/>
      <w:lvlJc w:val="left"/>
      <w:pPr>
        <w:ind w:left="4444" w:hanging="111"/>
      </w:pPr>
      <w:rPr>
        <w:rFonts w:hint="default"/>
      </w:rPr>
    </w:lvl>
    <w:lvl w:ilvl="6" w:tplc="300E1934">
      <w:start w:val="1"/>
      <w:numFmt w:val="bullet"/>
      <w:lvlText w:val="•"/>
      <w:lvlJc w:val="left"/>
      <w:pPr>
        <w:ind w:left="5299" w:hanging="111"/>
      </w:pPr>
      <w:rPr>
        <w:rFonts w:hint="default"/>
      </w:rPr>
    </w:lvl>
    <w:lvl w:ilvl="7" w:tplc="310A92F2">
      <w:start w:val="1"/>
      <w:numFmt w:val="bullet"/>
      <w:lvlText w:val="•"/>
      <w:lvlJc w:val="left"/>
      <w:pPr>
        <w:ind w:left="6154" w:hanging="111"/>
      </w:pPr>
      <w:rPr>
        <w:rFonts w:hint="default"/>
      </w:rPr>
    </w:lvl>
    <w:lvl w:ilvl="8" w:tplc="D89433BA">
      <w:start w:val="1"/>
      <w:numFmt w:val="bullet"/>
      <w:lvlText w:val="•"/>
      <w:lvlJc w:val="left"/>
      <w:pPr>
        <w:ind w:left="7010" w:hanging="11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C7F"/>
    <w:rsid w:val="0001351D"/>
    <w:rsid w:val="000B0235"/>
    <w:rsid w:val="00195C7F"/>
    <w:rsid w:val="001F66BC"/>
    <w:rsid w:val="002576A0"/>
    <w:rsid w:val="002D1C40"/>
    <w:rsid w:val="003065D5"/>
    <w:rsid w:val="00395C53"/>
    <w:rsid w:val="0040196D"/>
    <w:rsid w:val="00410098"/>
    <w:rsid w:val="00444649"/>
    <w:rsid w:val="005435B0"/>
    <w:rsid w:val="00665CEB"/>
    <w:rsid w:val="006B7755"/>
    <w:rsid w:val="006D12BF"/>
    <w:rsid w:val="007A17CA"/>
    <w:rsid w:val="007D0ADF"/>
    <w:rsid w:val="00886F32"/>
    <w:rsid w:val="008C570D"/>
    <w:rsid w:val="009156AE"/>
    <w:rsid w:val="009E6E6D"/>
    <w:rsid w:val="00A0379F"/>
    <w:rsid w:val="00A12917"/>
    <w:rsid w:val="00AC14DE"/>
    <w:rsid w:val="00B4360F"/>
    <w:rsid w:val="00B44B37"/>
    <w:rsid w:val="00B67CF3"/>
    <w:rsid w:val="00CD4D33"/>
    <w:rsid w:val="00CE2B16"/>
    <w:rsid w:val="00D00EC9"/>
    <w:rsid w:val="00DF7642"/>
    <w:rsid w:val="00E05BED"/>
    <w:rsid w:val="00E633DB"/>
    <w:rsid w:val="00F424D0"/>
    <w:rsid w:val="00F756E4"/>
    <w:rsid w:val="00F86606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BFE41CE1-5A41-4F65-BE70-61D2CA8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EB"/>
  </w:style>
  <w:style w:type="paragraph" w:styleId="Titre1">
    <w:name w:val="heading 1"/>
    <w:basedOn w:val="Normal"/>
    <w:uiPriority w:val="9"/>
    <w:qFormat/>
    <w:rsid w:val="00665CEB"/>
    <w:pPr>
      <w:ind w:left="575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rsid w:val="00665CEB"/>
    <w:pPr>
      <w:spacing w:before="65"/>
      <w:ind w:left="113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65CEB"/>
    <w:pPr>
      <w:spacing w:before="103"/>
      <w:ind w:left="113"/>
    </w:pPr>
    <w:rPr>
      <w:rFonts w:ascii="Univers 57 Condensed" w:eastAsia="Univers 57 Condensed" w:hAnsi="Univers 57 Condensed"/>
    </w:rPr>
  </w:style>
  <w:style w:type="paragraph" w:styleId="Paragraphedeliste">
    <w:name w:val="List Paragraph"/>
    <w:basedOn w:val="Normal"/>
    <w:uiPriority w:val="1"/>
    <w:qFormat/>
    <w:rsid w:val="00665CEB"/>
  </w:style>
  <w:style w:type="paragraph" w:customStyle="1" w:styleId="TableParagraph">
    <w:name w:val="Table Paragraph"/>
    <w:basedOn w:val="Normal"/>
    <w:uiPriority w:val="1"/>
    <w:qFormat/>
    <w:rsid w:val="00665CEB"/>
  </w:style>
  <w:style w:type="character" w:styleId="Lienhypertexte">
    <w:name w:val="Hyperlink"/>
    <w:basedOn w:val="Policepardfaut"/>
    <w:uiPriority w:val="99"/>
    <w:unhideWhenUsed/>
    <w:rsid w:val="003065D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65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64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6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6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B7755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0A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0ADF"/>
  </w:style>
  <w:style w:type="paragraph" w:styleId="Pieddepage">
    <w:name w:val="footer"/>
    <w:basedOn w:val="Normal"/>
    <w:link w:val="PieddepageCar"/>
    <w:uiPriority w:val="99"/>
    <w:unhideWhenUsed/>
    <w:rsid w:val="007D0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SGV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ZUIDA Laurence</dc:creator>
  <cp:lastModifiedBy>PAROSE Jessica</cp:lastModifiedBy>
  <cp:revision>6</cp:revision>
  <cp:lastPrinted>2020-04-09T13:26:00Z</cp:lastPrinted>
  <dcterms:created xsi:type="dcterms:W3CDTF">2020-04-23T08:36:00Z</dcterms:created>
  <dcterms:modified xsi:type="dcterms:W3CDTF">2022-05-31T11:46:00Z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2020-04-09T00:00:00Z</vt:filetime>
  </property>
</Properties>
</file>